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79A10" w14:textId="5DE823FB" w:rsidR="00876D3D" w:rsidRPr="001C332D" w:rsidRDefault="00876D3D" w:rsidP="00876D3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99e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447A71" w:rsidRPr="00447A71">
        <w:rPr>
          <w:rFonts w:ascii="Arial" w:eastAsia="MS Mincho" w:hAnsi="Arial" w:cs="Arial"/>
          <w:b/>
          <w:sz w:val="24"/>
          <w:szCs w:val="24"/>
          <w:lang w:eastAsia="ja-JP"/>
        </w:rPr>
        <w:t>S1-222242</w:t>
      </w:r>
    </w:p>
    <w:p w14:paraId="723E1D6B" w14:textId="0F61BA5F" w:rsidR="00876D3D" w:rsidRPr="000D6532" w:rsidRDefault="00876D3D" w:rsidP="00876D3D">
      <w:pPr>
        <w:pBdr>
          <w:bottom w:val="single" w:sz="4" w:space="1" w:color="auto"/>
        </w:pBdr>
        <w:tabs>
          <w:tab w:val="right" w:pos="9214"/>
        </w:tabs>
        <w:spacing w:after="0"/>
        <w:jc w:val="both"/>
        <w:rPr>
          <w:rFonts w:ascii="Arial" w:eastAsia="MS Mincho" w:hAnsi="Arial" w:cs="Arial"/>
          <w:b/>
          <w:sz w:val="24"/>
          <w:szCs w:val="24"/>
          <w:lang w:eastAsia="ja-JP"/>
        </w:rPr>
      </w:pPr>
      <w:r w:rsidRPr="0001024A">
        <w:rPr>
          <w:rFonts w:ascii="Arial" w:eastAsia="MS Mincho" w:hAnsi="Arial" w:cs="Arial"/>
          <w:b/>
          <w:sz w:val="24"/>
          <w:szCs w:val="24"/>
          <w:lang w:eastAsia="ja-JP"/>
        </w:rPr>
        <w:t xml:space="preserve">Electronic Meeting, </w:t>
      </w:r>
      <w:r>
        <w:rPr>
          <w:rFonts w:ascii="Arial" w:eastAsia="MS Mincho" w:hAnsi="Arial" w:cs="Arial"/>
          <w:b/>
          <w:sz w:val="24"/>
          <w:szCs w:val="24"/>
          <w:lang w:eastAsia="ja-JP"/>
        </w:rPr>
        <w:t>22 August</w:t>
      </w:r>
      <w:r w:rsidRPr="0001024A">
        <w:rPr>
          <w:rFonts w:ascii="Arial" w:eastAsia="MS Mincho" w:hAnsi="Arial" w:cs="Arial"/>
          <w:b/>
          <w:sz w:val="24"/>
          <w:szCs w:val="24"/>
          <w:lang w:eastAsia="ja-JP"/>
        </w:rPr>
        <w:t xml:space="preserve"> – </w:t>
      </w:r>
      <w:r>
        <w:rPr>
          <w:rFonts w:ascii="Arial" w:eastAsia="MS Mincho" w:hAnsi="Arial" w:cs="Arial"/>
          <w:b/>
          <w:sz w:val="24"/>
          <w:szCs w:val="24"/>
          <w:lang w:eastAsia="ja-JP"/>
        </w:rPr>
        <w:t xml:space="preserve">1 September </w:t>
      </w:r>
      <w:r w:rsidRPr="0001024A">
        <w:rPr>
          <w:rFonts w:ascii="Arial" w:eastAsia="MS Mincho" w:hAnsi="Arial" w:cs="Arial"/>
          <w:b/>
          <w:sz w:val="24"/>
          <w:szCs w:val="24"/>
          <w:lang w:eastAsia="ja-JP"/>
        </w:rPr>
        <w:t>202</w:t>
      </w:r>
      <w:r>
        <w:rPr>
          <w:rFonts w:ascii="Arial" w:eastAsia="MS Mincho" w:hAnsi="Arial" w:cs="Arial"/>
          <w:b/>
          <w:sz w:val="24"/>
          <w:szCs w:val="24"/>
          <w:lang w:eastAsia="ja-JP"/>
        </w:rPr>
        <w:t>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22</w:t>
      </w:r>
      <w:r w:rsidRPr="001C332D">
        <w:rPr>
          <w:rFonts w:ascii="Arial" w:eastAsia="MS Mincho" w:hAnsi="Arial" w:cs="Arial"/>
          <w:i/>
          <w:sz w:val="24"/>
          <w:szCs w:val="24"/>
          <w:lang w:eastAsia="ja-JP"/>
        </w:rPr>
        <w:t>xxxx)</w:t>
      </w:r>
    </w:p>
    <w:p w14:paraId="691796D2" w14:textId="11ECDF28" w:rsidR="00A5668A" w:rsidRDefault="00A5668A" w:rsidP="00A5668A">
      <w:pPr>
        <w:tabs>
          <w:tab w:val="left" w:pos="1701"/>
        </w:tabs>
        <w:overflowPunct w:val="0"/>
        <w:autoSpaceDE w:val="0"/>
        <w:autoSpaceDN w:val="0"/>
        <w:adjustRightInd w:val="0"/>
        <w:textAlignment w:val="baseline"/>
        <w:rPr>
          <w:rFonts w:ascii="Arial" w:eastAsia="Times New Roman" w:hAnsi="Arial"/>
          <w:sz w:val="24"/>
          <w:szCs w:val="24"/>
          <w:lang w:eastAsia="zh-CN"/>
        </w:rPr>
      </w:pPr>
      <w:r>
        <w:rPr>
          <w:rFonts w:ascii="Arial" w:hAnsi="Arial"/>
          <w:sz w:val="24"/>
          <w:szCs w:val="24"/>
          <w:lang w:eastAsia="en-GB"/>
        </w:rPr>
        <w:t>Title:</w:t>
      </w:r>
      <w:r>
        <w:rPr>
          <w:rFonts w:ascii="Arial" w:hAnsi="Arial"/>
          <w:sz w:val="24"/>
          <w:szCs w:val="24"/>
          <w:lang w:eastAsia="en-GB"/>
        </w:rPr>
        <w:tab/>
      </w:r>
      <w:r w:rsidR="00DB28AD">
        <w:rPr>
          <w:rFonts w:ascii="Arial" w:hAnsi="Arial"/>
          <w:sz w:val="24"/>
          <w:szCs w:val="24"/>
          <w:lang w:eastAsia="en-GB"/>
        </w:rPr>
        <w:t xml:space="preserve">New use case on </w:t>
      </w:r>
      <w:r w:rsidR="002C663E">
        <w:rPr>
          <w:rFonts w:ascii="Arial" w:hAnsi="Arial"/>
          <w:sz w:val="24"/>
          <w:szCs w:val="24"/>
          <w:lang w:eastAsia="en-GB"/>
        </w:rPr>
        <w:t xml:space="preserve">wireless sensing </w:t>
      </w:r>
      <w:r w:rsidR="00482681">
        <w:rPr>
          <w:rFonts w:ascii="Arial" w:hAnsi="Arial"/>
          <w:sz w:val="24"/>
          <w:szCs w:val="24"/>
          <w:lang w:eastAsia="en-GB"/>
        </w:rPr>
        <w:t>handover</w:t>
      </w:r>
    </w:p>
    <w:p w14:paraId="4901F49E" w14:textId="3178FDED"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C057B6">
        <w:rPr>
          <w:rFonts w:ascii="Arial" w:hAnsi="Arial"/>
          <w:sz w:val="24"/>
          <w:szCs w:val="24"/>
          <w:lang w:val="en-US" w:eastAsia="en-GB"/>
        </w:rPr>
        <w:t>Agenda Item:</w:t>
      </w:r>
      <w:r w:rsidRPr="00C057B6">
        <w:rPr>
          <w:rFonts w:ascii="Arial" w:hAnsi="Arial"/>
          <w:sz w:val="24"/>
          <w:szCs w:val="24"/>
          <w:lang w:val="en-US" w:eastAsia="en-GB"/>
        </w:rPr>
        <w:tab/>
      </w:r>
      <w:r w:rsidRPr="00C057B6">
        <w:rPr>
          <w:rFonts w:ascii="Arial" w:hAnsi="Arial"/>
          <w:sz w:val="24"/>
          <w:szCs w:val="24"/>
          <w:lang w:val="en-US" w:eastAsia="zh-CN"/>
        </w:rPr>
        <w:t>7.</w:t>
      </w:r>
      <w:r w:rsidR="002C663E" w:rsidRPr="00C057B6">
        <w:rPr>
          <w:rFonts w:ascii="Arial" w:hAnsi="Arial"/>
          <w:sz w:val="24"/>
          <w:szCs w:val="24"/>
          <w:lang w:val="en-US" w:eastAsia="zh-CN"/>
        </w:rPr>
        <w:t>2</w:t>
      </w:r>
      <w:r w:rsidRPr="00C057B6">
        <w:rPr>
          <w:rFonts w:ascii="Arial" w:hAnsi="Arial"/>
          <w:sz w:val="24"/>
          <w:szCs w:val="24"/>
          <w:lang w:val="en-US" w:eastAsia="zh-CN"/>
        </w:rPr>
        <w:t xml:space="preserve"> - </w:t>
      </w:r>
      <w:r w:rsidR="00EB08EE" w:rsidRPr="00C057B6">
        <w:rPr>
          <w:rFonts w:ascii="Arial" w:hAnsi="Arial"/>
          <w:sz w:val="24"/>
          <w:szCs w:val="24"/>
          <w:lang w:val="en-US" w:eastAsia="zh-CN"/>
        </w:rPr>
        <w:t>FS_</w:t>
      </w:r>
      <w:r w:rsidR="002C663E" w:rsidRPr="00C057B6">
        <w:rPr>
          <w:rFonts w:ascii="Arial" w:hAnsi="Arial"/>
          <w:sz w:val="24"/>
          <w:szCs w:val="24"/>
          <w:lang w:val="en-US" w:eastAsia="zh-CN"/>
        </w:rPr>
        <w:t>Sensing</w:t>
      </w:r>
    </w:p>
    <w:p w14:paraId="6B1234AD" w14:textId="3EBDF0AF" w:rsidR="00A5668A" w:rsidRPr="00C057B6" w:rsidRDefault="00A5668A" w:rsidP="00A5668A">
      <w:pPr>
        <w:tabs>
          <w:tab w:val="left" w:pos="1701"/>
        </w:tabs>
        <w:overflowPunct w:val="0"/>
        <w:autoSpaceDE w:val="0"/>
        <w:autoSpaceDN w:val="0"/>
        <w:adjustRightInd w:val="0"/>
        <w:textAlignment w:val="baseline"/>
        <w:rPr>
          <w:rFonts w:ascii="Arial" w:hAnsi="Arial"/>
          <w:sz w:val="24"/>
          <w:szCs w:val="24"/>
          <w:lang w:val="en-US" w:eastAsia="zh-CN"/>
        </w:rPr>
      </w:pPr>
      <w:r w:rsidRPr="00C057B6">
        <w:rPr>
          <w:rFonts w:ascii="Arial" w:hAnsi="Arial"/>
          <w:sz w:val="24"/>
          <w:szCs w:val="24"/>
          <w:lang w:val="en-US" w:eastAsia="en-GB"/>
        </w:rPr>
        <w:t>Source:</w:t>
      </w:r>
      <w:r w:rsidRPr="00C057B6">
        <w:rPr>
          <w:rFonts w:ascii="Arial" w:hAnsi="Arial"/>
          <w:sz w:val="24"/>
          <w:szCs w:val="24"/>
          <w:lang w:val="en-US" w:eastAsia="en-GB"/>
        </w:rPr>
        <w:tab/>
      </w:r>
      <w:r w:rsidR="00DB28AD" w:rsidRPr="00C057B6">
        <w:rPr>
          <w:rFonts w:ascii="Arial" w:hAnsi="Arial"/>
          <w:sz w:val="24"/>
          <w:szCs w:val="24"/>
          <w:lang w:val="en-US" w:eastAsia="zh-CN"/>
        </w:rPr>
        <w:t>Philips International B.V.</w:t>
      </w:r>
      <w:r w:rsidRPr="00C057B6">
        <w:rPr>
          <w:rFonts w:ascii="Arial" w:hAnsi="Arial"/>
          <w:sz w:val="24"/>
          <w:szCs w:val="24"/>
          <w:lang w:val="en-US" w:eastAsia="zh-CN"/>
        </w:rPr>
        <w:t xml:space="preserve"> </w:t>
      </w:r>
    </w:p>
    <w:p w14:paraId="347BC48A" w14:textId="52F39A80" w:rsidR="00A5668A" w:rsidRPr="00876D3D" w:rsidRDefault="00A5668A" w:rsidP="00A5668A">
      <w:pPr>
        <w:tabs>
          <w:tab w:val="left" w:pos="1701"/>
        </w:tabs>
        <w:overflowPunct w:val="0"/>
        <w:autoSpaceDE w:val="0"/>
        <w:autoSpaceDN w:val="0"/>
        <w:adjustRightInd w:val="0"/>
        <w:textAlignment w:val="baseline"/>
        <w:rPr>
          <w:rFonts w:ascii="Arial" w:hAnsi="Arial"/>
          <w:sz w:val="24"/>
          <w:szCs w:val="24"/>
          <w:lang w:val="en-US" w:eastAsia="en-GB"/>
        </w:rPr>
      </w:pPr>
      <w:r w:rsidRPr="00876D3D">
        <w:rPr>
          <w:rFonts w:ascii="Arial" w:hAnsi="Arial"/>
          <w:sz w:val="24"/>
          <w:szCs w:val="24"/>
          <w:lang w:val="en-US" w:eastAsia="en-GB"/>
        </w:rPr>
        <w:t>Contact:</w:t>
      </w:r>
      <w:r w:rsidRPr="00876D3D">
        <w:rPr>
          <w:rFonts w:ascii="Arial" w:hAnsi="Arial"/>
          <w:sz w:val="24"/>
          <w:szCs w:val="24"/>
          <w:lang w:val="en-US" w:eastAsia="en-GB"/>
        </w:rPr>
        <w:tab/>
      </w:r>
      <w:r w:rsidR="00D70131" w:rsidRPr="00C70440">
        <w:rPr>
          <w:rFonts w:ascii="Arial" w:hAnsi="Arial"/>
          <w:sz w:val="24"/>
          <w:szCs w:val="24"/>
          <w:lang w:val="en-US" w:eastAsia="zh-CN"/>
        </w:rPr>
        <w:t xml:space="preserve">Walter Dees </w:t>
      </w:r>
      <w:r w:rsidR="00DB28AD" w:rsidRPr="00C70440">
        <w:rPr>
          <w:rFonts w:ascii="Arial" w:hAnsi="Arial"/>
          <w:sz w:val="24"/>
          <w:szCs w:val="24"/>
          <w:lang w:val="en-US" w:eastAsia="zh-CN"/>
        </w:rPr>
        <w:t>&lt;</w:t>
      </w:r>
      <w:r w:rsidR="00D70131" w:rsidRPr="00C70440">
        <w:rPr>
          <w:rFonts w:ascii="Arial" w:hAnsi="Arial"/>
          <w:sz w:val="24"/>
          <w:szCs w:val="24"/>
          <w:lang w:val="en-US" w:eastAsia="zh-CN"/>
        </w:rPr>
        <w:t>walter.dees</w:t>
      </w:r>
      <w:r w:rsidR="00DB28AD" w:rsidRPr="00C70440">
        <w:rPr>
          <w:rFonts w:ascii="Arial" w:hAnsi="Arial"/>
          <w:sz w:val="24"/>
          <w:szCs w:val="24"/>
          <w:lang w:val="en-US" w:eastAsia="zh-CN"/>
        </w:rPr>
        <w:t>@philips.com&gt;</w:t>
      </w:r>
      <w:r w:rsidRPr="00876D3D">
        <w:rPr>
          <w:rFonts w:ascii="Arial" w:hAnsi="Arial"/>
          <w:sz w:val="24"/>
          <w:szCs w:val="24"/>
          <w:lang w:val="en-US" w:eastAsia="en-GB"/>
        </w:rPr>
        <w:t xml:space="preserve"> </w:t>
      </w:r>
    </w:p>
    <w:p w14:paraId="0B2FA6FF" w14:textId="77777777" w:rsidR="00A5668A" w:rsidRPr="00876D3D" w:rsidRDefault="00A5668A" w:rsidP="00A5668A">
      <w:pPr>
        <w:pBdr>
          <w:bottom w:val="single" w:sz="6" w:space="1" w:color="auto"/>
        </w:pBdr>
        <w:spacing w:after="0"/>
        <w:rPr>
          <w:rFonts w:eastAsia="MS Mincho"/>
          <w:sz w:val="24"/>
          <w:szCs w:val="24"/>
          <w:lang w:val="en-US" w:eastAsia="ja-JP"/>
        </w:rPr>
      </w:pPr>
    </w:p>
    <w:p w14:paraId="5C3E60F9" w14:textId="2C8A97AE" w:rsidR="00876D3D" w:rsidRDefault="00876D3D" w:rsidP="00D7159F">
      <w:pPr>
        <w:spacing w:after="12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This contribution proposes a new use case</w:t>
      </w:r>
      <w:r w:rsidRPr="00EA51E2">
        <w:rPr>
          <w:rFonts w:ascii="Arial" w:eastAsia="Calibri" w:hAnsi="Arial" w:cs="Arial"/>
          <w:i/>
          <w:sz w:val="22"/>
          <w:szCs w:val="22"/>
        </w:rPr>
        <w:t xml:space="preserve"> </w:t>
      </w:r>
      <w:r>
        <w:rPr>
          <w:rFonts w:ascii="Arial" w:eastAsia="Calibri" w:hAnsi="Arial" w:cs="Arial"/>
          <w:i/>
          <w:sz w:val="22"/>
          <w:szCs w:val="22"/>
        </w:rPr>
        <w:t xml:space="preserve">for TR 22.837. </w:t>
      </w:r>
      <w:r w:rsidR="00D7159F">
        <w:rPr>
          <w:rFonts w:ascii="Arial" w:eastAsia="Calibri" w:hAnsi="Arial" w:cs="Arial"/>
          <w:i/>
          <w:sz w:val="22"/>
          <w:szCs w:val="22"/>
        </w:rPr>
        <w:t>All text is new.</w:t>
      </w:r>
    </w:p>
    <w:p w14:paraId="3B0BBCF4" w14:textId="02D46F98" w:rsidR="00876D3D" w:rsidRPr="000D6532" w:rsidRDefault="00876D3D" w:rsidP="00876D3D">
      <w:r w:rsidRPr="000D6532">
        <w:t>---------- Use Case template ----------</w:t>
      </w:r>
    </w:p>
    <w:p w14:paraId="762D330B" w14:textId="19F0A255" w:rsidR="004516F2" w:rsidRPr="0066047B" w:rsidRDefault="00BD5408" w:rsidP="00DB28AD">
      <w:pPr>
        <w:spacing w:after="200" w:line="276" w:lineRule="auto"/>
        <w:rPr>
          <w:rFonts w:ascii="Arial" w:eastAsia="Calibri" w:hAnsi="Arial" w:cs="Arial"/>
          <w:iCs/>
          <w:sz w:val="32"/>
          <w:szCs w:val="32"/>
          <w:lang w:val="en-US"/>
        </w:rPr>
      </w:pPr>
      <w:r w:rsidRPr="0066047B">
        <w:rPr>
          <w:rFonts w:ascii="Arial" w:eastAsia="Calibri" w:hAnsi="Arial" w:cs="Arial"/>
          <w:iCs/>
          <w:sz w:val="32"/>
          <w:szCs w:val="32"/>
          <w:lang w:val="en-US"/>
        </w:rPr>
        <w:t xml:space="preserve">5.X     </w:t>
      </w:r>
      <w:r w:rsidR="00482681">
        <w:rPr>
          <w:rFonts w:ascii="Arial" w:eastAsia="Calibri" w:hAnsi="Arial" w:cs="Arial"/>
          <w:iCs/>
          <w:sz w:val="32"/>
          <w:szCs w:val="32"/>
          <w:lang w:val="en-US"/>
        </w:rPr>
        <w:t>Wireless sensing handover</w:t>
      </w:r>
    </w:p>
    <w:p w14:paraId="4DFDF07F" w14:textId="5E8A9A25" w:rsidR="004516F2" w:rsidRPr="002C663E" w:rsidRDefault="004516F2" w:rsidP="004516F2">
      <w:pPr>
        <w:pStyle w:val="Heading3"/>
        <w:rPr>
          <w:lang w:val="en-US"/>
        </w:rPr>
      </w:pPr>
      <w:r w:rsidRPr="002C663E">
        <w:rPr>
          <w:lang w:val="en-US"/>
        </w:rPr>
        <w:t>5.X</w:t>
      </w:r>
      <w:r w:rsidR="00BD5408" w:rsidRPr="002C663E">
        <w:rPr>
          <w:lang w:val="en-US"/>
        </w:rPr>
        <w:t xml:space="preserve">.1 </w:t>
      </w:r>
      <w:r w:rsidR="00BD5408" w:rsidRPr="002C663E">
        <w:rPr>
          <w:lang w:val="en-US"/>
        </w:rPr>
        <w:tab/>
      </w:r>
      <w:r w:rsidRPr="002C663E">
        <w:rPr>
          <w:lang w:val="en-US"/>
        </w:rPr>
        <w:t>Description</w:t>
      </w:r>
    </w:p>
    <w:p w14:paraId="7EA376FD" w14:textId="3AC94721" w:rsidR="00A1078E" w:rsidRDefault="0032586F" w:rsidP="00C24668">
      <w:pPr>
        <w:pStyle w:val="B1"/>
        <w:ind w:left="0" w:firstLine="0"/>
      </w:pPr>
      <w:r>
        <w:t>A</w:t>
      </w:r>
      <w:r w:rsidRPr="0032586F">
        <w:t>n elderly home has installed a new 5G</w:t>
      </w:r>
      <w:r w:rsidR="002749B7">
        <w:t xml:space="preserve"> system</w:t>
      </w:r>
      <w:r w:rsidRPr="0032586F">
        <w:t xml:space="preserve"> capable of providing communication and sensing capabilities through the facilities</w:t>
      </w:r>
      <w:r w:rsidR="00937266">
        <w:t xml:space="preserve"> as illustrated in Figure 5.x.1-1</w:t>
      </w:r>
      <w:r w:rsidRPr="0032586F">
        <w:t>. The deployed 5G</w:t>
      </w:r>
      <w:r w:rsidR="002749B7">
        <w:t xml:space="preserve"> system</w:t>
      </w:r>
      <w:r w:rsidRPr="0032586F">
        <w:t xml:space="preserve"> includes multiple sensing devices, e.g., base stations, providing connectivity and sensing capabilities</w:t>
      </w:r>
      <w:r w:rsidR="002749B7">
        <w:t>. Th</w:t>
      </w:r>
      <w:r w:rsidR="00357DB7">
        <w:t>ese sensing devices</w:t>
      </w:r>
      <w:r w:rsidR="002749B7">
        <w:t xml:space="preserve"> </w:t>
      </w:r>
      <w:r w:rsidR="00FA7A2B">
        <w:t>can perform wireless sensing of a target, in this case</w:t>
      </w:r>
      <w:r w:rsidR="00877D5B">
        <w:t>, wireless sensing of</w:t>
      </w:r>
      <w:r w:rsidR="00D70131">
        <w:t xml:space="preserve"> </w:t>
      </w:r>
      <w:r w:rsidRPr="0032586F">
        <w:t>vital signs such as heart rate or breathing rate</w:t>
      </w:r>
      <w:r w:rsidR="00FA7A2B">
        <w:t xml:space="preserve"> of one or more persons</w:t>
      </w:r>
      <w:r w:rsidRPr="0032586F">
        <w:t>. Since elderly people move through the facilities, it is important to keep track of the vital signs independently of the base station used for sensing. The sensed vital signs are collected in a central server that is automatically monitor</w:t>
      </w:r>
      <w:r w:rsidR="00A1078E">
        <w:t>ing</w:t>
      </w:r>
      <w:r w:rsidRPr="0032586F">
        <w:t xml:space="preserve"> </w:t>
      </w:r>
      <w:r w:rsidR="00A1078E">
        <w:t>vital sign</w:t>
      </w:r>
      <w:r w:rsidRPr="0032586F">
        <w:t xml:space="preserve"> anomalies. If a vital sign anomaly is detected, an alarm </w:t>
      </w:r>
      <w:r w:rsidR="00A1078E">
        <w:t>is</w:t>
      </w:r>
      <w:r w:rsidRPr="0032586F">
        <w:t xml:space="preserve"> triggered indicating the vital sign condition as well as the location of the </w:t>
      </w:r>
      <w:r w:rsidR="0096608E">
        <w:t>monitored user</w:t>
      </w:r>
      <w:r w:rsidRPr="0032586F">
        <w:t xml:space="preserve">. </w:t>
      </w:r>
    </w:p>
    <w:p w14:paraId="25A6CFAC" w14:textId="3D6B47DE" w:rsidR="004516F2" w:rsidRDefault="0032586F" w:rsidP="00C24668">
      <w:pPr>
        <w:pStyle w:val="B1"/>
        <w:ind w:left="0" w:firstLine="0"/>
      </w:pPr>
      <w:r w:rsidRPr="0032586F">
        <w:t>In the provided use case,</w:t>
      </w:r>
      <w:r w:rsidR="003764D9">
        <w:t xml:space="preserve"> </w:t>
      </w:r>
      <w:r w:rsidRPr="0032586F">
        <w:t>base stations cooperate with each other to ensure</w:t>
      </w:r>
      <w:r w:rsidR="00C70440">
        <w:t xml:space="preserve"> efficient</w:t>
      </w:r>
      <w:r w:rsidRPr="0032586F">
        <w:t xml:space="preserve"> sensing handover</w:t>
      </w:r>
      <w:r w:rsidR="00357DB7">
        <w:t xml:space="preserve"> of a</w:t>
      </w:r>
      <w:r w:rsidR="0096608E">
        <w:t xml:space="preserve"> ‘target’</w:t>
      </w:r>
      <w:r w:rsidR="00357DB7">
        <w:t xml:space="preserve"> </w:t>
      </w:r>
      <w:r w:rsidR="0096608E">
        <w:t>user</w:t>
      </w:r>
      <w:r w:rsidRPr="0032586F">
        <w:t xml:space="preserve">. In </w:t>
      </w:r>
      <w:r w:rsidR="00D70131">
        <w:t>this</w:t>
      </w:r>
      <w:r w:rsidR="00D70131" w:rsidRPr="0032586F">
        <w:t xml:space="preserve"> </w:t>
      </w:r>
      <w:r w:rsidRPr="0032586F">
        <w:t>particular scenario, a user, Robert,</w:t>
      </w:r>
      <w:r w:rsidR="00D70131">
        <w:t xml:space="preserve"> is considered</w:t>
      </w:r>
      <w:r w:rsidRPr="0032586F">
        <w:t xml:space="preserve"> who moves through the facilities. </w:t>
      </w:r>
      <w:r w:rsidR="002D45C7">
        <w:rPr>
          <w:rFonts w:eastAsia="Times New Roman"/>
          <w:lang w:val="en-US"/>
        </w:rPr>
        <w:t xml:space="preserve">Robert's health is quite frail and requires continuous monitoring of his vital signs </w:t>
      </w:r>
      <w:r w:rsidR="002D45C7" w:rsidRPr="00C70440">
        <w:rPr>
          <w:rFonts w:eastAsia="Times New Roman"/>
          <w:i/>
          <w:iCs/>
          <w:lang w:val="en-US"/>
        </w:rPr>
        <w:t>without interruption</w:t>
      </w:r>
      <w:r w:rsidR="002D45C7">
        <w:rPr>
          <w:rFonts w:eastAsia="Times New Roman"/>
          <w:lang w:val="en-US"/>
        </w:rPr>
        <w:t>.</w:t>
      </w:r>
      <w:r w:rsidR="002D45C7" w:rsidDel="0096608E">
        <w:t xml:space="preserve"> </w:t>
      </w:r>
      <w:r w:rsidRPr="0032586F">
        <w:t>Robert is currently sensed by means of base station A and is moving out of the sensing area of base station A and approaching the sensing area of base station B. Base station A and base station B cooperate in such a way that it is ensured</w:t>
      </w:r>
      <w:r w:rsidR="00C70440">
        <w:t xml:space="preserve"> that</w:t>
      </w:r>
      <w:r w:rsidRPr="0032586F">
        <w:t xml:space="preserve"> base station B has started </w:t>
      </w:r>
      <w:r w:rsidR="00401C26">
        <w:t xml:space="preserve">wireless </w:t>
      </w:r>
      <w:r w:rsidRPr="0032586F">
        <w:t xml:space="preserve">sensing </w:t>
      </w:r>
      <w:r w:rsidR="00401C26">
        <w:t>of</w:t>
      </w:r>
      <w:r w:rsidRPr="0032586F">
        <w:t xml:space="preserve"> Robert before base station A stops its </w:t>
      </w:r>
      <w:r w:rsidR="00401C26">
        <w:t xml:space="preserve">wireless </w:t>
      </w:r>
      <w:r w:rsidRPr="0032586F">
        <w:t xml:space="preserve">sensing </w:t>
      </w:r>
      <w:r w:rsidR="00401C26">
        <w:t xml:space="preserve">of </w:t>
      </w:r>
      <w:r w:rsidR="000E5C4A">
        <w:t>Robert</w:t>
      </w:r>
      <w:r w:rsidRPr="0032586F">
        <w:t>.</w:t>
      </w:r>
      <w:r w:rsidR="00D70131">
        <w:t xml:space="preserve"> When Robert is in range of both base station A and B, both base stations may cooperate to perform simultaneous </w:t>
      </w:r>
      <w:r w:rsidR="00401C26">
        <w:t xml:space="preserve">wireless </w:t>
      </w:r>
      <w:r w:rsidR="00D70131">
        <w:t>sensing.</w:t>
      </w:r>
    </w:p>
    <w:p w14:paraId="7A3E49F9" w14:textId="0F2A2C83" w:rsidR="005C582A" w:rsidRDefault="005C582A" w:rsidP="00C24668">
      <w:pPr>
        <w:pStyle w:val="B1"/>
        <w:ind w:left="0" w:firstLine="0"/>
      </w:pPr>
      <w:r>
        <w:rPr>
          <w:noProof/>
        </w:rPr>
        <w:drawing>
          <wp:inline distT="0" distB="0" distL="0" distR="0" wp14:anchorId="703B7453" wp14:editId="1FD31003">
            <wp:extent cx="6130290" cy="2856904"/>
            <wp:effectExtent l="0" t="0" r="3810" b="635"/>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61190" cy="2871304"/>
                    </a:xfrm>
                    <a:prstGeom prst="rect">
                      <a:avLst/>
                    </a:prstGeom>
                    <a:noFill/>
                  </pic:spPr>
                </pic:pic>
              </a:graphicData>
            </a:graphic>
          </wp:inline>
        </w:drawing>
      </w:r>
    </w:p>
    <w:p w14:paraId="47153755" w14:textId="435BC317" w:rsidR="0055305D" w:rsidRPr="00A0520C" w:rsidRDefault="002D45C7" w:rsidP="00937266">
      <w:pPr>
        <w:pStyle w:val="B1"/>
        <w:ind w:left="0" w:firstLine="0"/>
        <w:jc w:val="center"/>
        <w:rPr>
          <w:lang w:val="en-US"/>
        </w:rPr>
      </w:pPr>
      <w:r w:rsidRPr="00A0520C" w:rsidDel="002D45C7">
        <w:rPr>
          <w:lang w:val="en-US"/>
        </w:rPr>
        <w:t xml:space="preserve"> </w:t>
      </w:r>
    </w:p>
    <w:p w14:paraId="03A5C6FC" w14:textId="321A290C" w:rsidR="00937266" w:rsidRPr="005C582A" w:rsidRDefault="00937266" w:rsidP="00937266">
      <w:pPr>
        <w:pStyle w:val="B1"/>
        <w:ind w:left="0" w:firstLine="0"/>
        <w:jc w:val="center"/>
        <w:rPr>
          <w:b/>
          <w:bCs/>
          <w:lang w:val="en-US"/>
        </w:rPr>
      </w:pPr>
      <w:r w:rsidRPr="005C582A">
        <w:rPr>
          <w:b/>
          <w:bCs/>
          <w:lang w:val="en-US"/>
        </w:rPr>
        <w:t>Figure 5.x.1-1</w:t>
      </w:r>
      <w:r w:rsidR="005C582A" w:rsidRPr="005C582A">
        <w:rPr>
          <w:b/>
          <w:bCs/>
          <w:lang w:val="en-US"/>
        </w:rPr>
        <w:t xml:space="preserve"> </w:t>
      </w:r>
      <w:r w:rsidR="005C582A" w:rsidRPr="00984F03">
        <w:rPr>
          <w:b/>
          <w:bCs/>
          <w:lang w:val="en-US"/>
        </w:rPr>
        <w:t xml:space="preserve">Example of a </w:t>
      </w:r>
      <w:r w:rsidR="005C582A">
        <w:rPr>
          <w:b/>
          <w:bCs/>
          <w:lang w:val="en-US"/>
        </w:rPr>
        <w:t>wireless sensing handover scenario between Base station A and B</w:t>
      </w:r>
      <w:r w:rsidR="005C582A" w:rsidRPr="00984F03">
        <w:rPr>
          <w:b/>
          <w:bCs/>
          <w:lang w:val="en-US"/>
        </w:rPr>
        <w:t>.</w:t>
      </w:r>
    </w:p>
    <w:p w14:paraId="68CA0517" w14:textId="09F3BC78" w:rsidR="004640D0" w:rsidRPr="006F44F8" w:rsidRDefault="004640D0" w:rsidP="004640D0">
      <w:pPr>
        <w:pStyle w:val="Heading3"/>
        <w:rPr>
          <w:lang w:val="fr-FR"/>
        </w:rPr>
      </w:pPr>
      <w:r w:rsidRPr="006F44F8">
        <w:rPr>
          <w:lang w:val="fr-FR"/>
        </w:rPr>
        <w:lastRenderedPageBreak/>
        <w:t>5.X.2</w:t>
      </w:r>
      <w:r w:rsidRPr="006F44F8">
        <w:rPr>
          <w:lang w:val="fr-FR"/>
        </w:rPr>
        <w:tab/>
        <w:t>Pre-conditions</w:t>
      </w:r>
    </w:p>
    <w:p w14:paraId="0D890AB9" w14:textId="3000B9A5" w:rsidR="0032586F" w:rsidRPr="0032586F" w:rsidRDefault="0032586F" w:rsidP="0032586F">
      <w:pPr>
        <w:pStyle w:val="Heading3"/>
        <w:numPr>
          <w:ilvl w:val="0"/>
          <w:numId w:val="31"/>
        </w:numPr>
        <w:rPr>
          <w:rFonts w:ascii="Times New Roman" w:hAnsi="Times New Roman"/>
          <w:sz w:val="20"/>
          <w:lang w:val="en-US"/>
        </w:rPr>
      </w:pPr>
      <w:bookmarkStart w:id="0" w:name="_Toc49943788"/>
      <w:bookmarkStart w:id="1" w:name="_Toc49944501"/>
      <w:r w:rsidRPr="0032586F">
        <w:rPr>
          <w:rFonts w:ascii="Times New Roman" w:hAnsi="Times New Roman"/>
          <w:sz w:val="20"/>
          <w:lang w:val="en-US"/>
        </w:rPr>
        <w:t xml:space="preserve">MNO operates a 5GS providing </w:t>
      </w:r>
      <w:r w:rsidR="00401C26">
        <w:rPr>
          <w:rFonts w:ascii="Times New Roman" w:hAnsi="Times New Roman"/>
          <w:sz w:val="20"/>
          <w:lang w:val="en-US"/>
        </w:rPr>
        <w:t xml:space="preserve">wireless </w:t>
      </w:r>
      <w:r w:rsidRPr="0032586F">
        <w:rPr>
          <w:rFonts w:ascii="Times New Roman" w:hAnsi="Times New Roman"/>
          <w:sz w:val="20"/>
          <w:lang w:val="en-US"/>
        </w:rPr>
        <w:t xml:space="preserve">sensing </w:t>
      </w:r>
      <w:r w:rsidR="00FD07C6">
        <w:rPr>
          <w:rFonts w:ascii="Times New Roman" w:hAnsi="Times New Roman"/>
          <w:sz w:val="20"/>
          <w:lang w:val="en-US"/>
        </w:rPr>
        <w:t>capabilities</w:t>
      </w:r>
      <w:r w:rsidR="00401C26" w:rsidRPr="0032586F">
        <w:rPr>
          <w:rFonts w:ascii="Times New Roman" w:hAnsi="Times New Roman"/>
          <w:sz w:val="20"/>
          <w:lang w:val="en-US"/>
        </w:rPr>
        <w:t xml:space="preserve"> </w:t>
      </w:r>
      <w:r w:rsidRPr="0032586F">
        <w:rPr>
          <w:rFonts w:ascii="Times New Roman" w:hAnsi="Times New Roman"/>
          <w:sz w:val="20"/>
          <w:lang w:val="en-US"/>
        </w:rPr>
        <w:t>through Base Station A and Base Station B.</w:t>
      </w:r>
    </w:p>
    <w:p w14:paraId="5D6D2635" w14:textId="497FCF44" w:rsidR="0032586F" w:rsidRPr="0032586F" w:rsidRDefault="0032586F" w:rsidP="0032586F">
      <w:pPr>
        <w:pStyle w:val="Heading3"/>
        <w:numPr>
          <w:ilvl w:val="0"/>
          <w:numId w:val="31"/>
        </w:numPr>
        <w:rPr>
          <w:rFonts w:ascii="Times New Roman" w:hAnsi="Times New Roman"/>
          <w:sz w:val="20"/>
          <w:lang w:val="en-US"/>
        </w:rPr>
      </w:pPr>
      <w:r w:rsidRPr="0032586F">
        <w:rPr>
          <w:rFonts w:ascii="Times New Roman" w:hAnsi="Times New Roman"/>
          <w:sz w:val="20"/>
          <w:lang w:val="en-US"/>
        </w:rPr>
        <w:t>Robert has subscribed to the sensing service.</w:t>
      </w:r>
    </w:p>
    <w:p w14:paraId="3F5FB8A3" w14:textId="21D2449D" w:rsidR="0032586F" w:rsidRPr="0032586F" w:rsidRDefault="0032586F" w:rsidP="0032586F">
      <w:pPr>
        <w:pStyle w:val="Heading3"/>
        <w:numPr>
          <w:ilvl w:val="0"/>
          <w:numId w:val="31"/>
        </w:numPr>
        <w:rPr>
          <w:rFonts w:ascii="Times New Roman" w:hAnsi="Times New Roman"/>
          <w:sz w:val="20"/>
          <w:lang w:val="en-US"/>
        </w:rPr>
      </w:pPr>
      <w:r w:rsidRPr="0032586F">
        <w:rPr>
          <w:rFonts w:ascii="Times New Roman" w:hAnsi="Times New Roman"/>
          <w:sz w:val="20"/>
          <w:lang w:val="en-US"/>
        </w:rPr>
        <w:t xml:space="preserve">Robert is currently located in </w:t>
      </w:r>
      <w:r w:rsidR="000E5C4A">
        <w:rPr>
          <w:rFonts w:ascii="Times New Roman" w:hAnsi="Times New Roman"/>
          <w:sz w:val="20"/>
          <w:lang w:val="en-US"/>
        </w:rPr>
        <w:t>his</w:t>
      </w:r>
      <w:r w:rsidRPr="0032586F">
        <w:rPr>
          <w:rFonts w:ascii="Times New Roman" w:hAnsi="Times New Roman"/>
          <w:sz w:val="20"/>
          <w:lang w:val="en-US"/>
        </w:rPr>
        <w:t xml:space="preserve"> </w:t>
      </w:r>
      <w:r w:rsidR="009004F5" w:rsidRPr="0032586F">
        <w:rPr>
          <w:rFonts w:ascii="Times New Roman" w:hAnsi="Times New Roman"/>
          <w:sz w:val="20"/>
          <w:lang w:val="en-US"/>
        </w:rPr>
        <w:t>room</w:t>
      </w:r>
      <w:r w:rsidR="000E5C4A">
        <w:rPr>
          <w:rFonts w:ascii="Times New Roman" w:hAnsi="Times New Roman"/>
          <w:sz w:val="20"/>
          <w:lang w:val="en-US"/>
        </w:rPr>
        <w:t xml:space="preserve"> in the elderly home</w:t>
      </w:r>
      <w:r w:rsidR="009004F5" w:rsidRPr="0032586F">
        <w:rPr>
          <w:rFonts w:ascii="Times New Roman" w:hAnsi="Times New Roman"/>
          <w:sz w:val="20"/>
          <w:lang w:val="en-US"/>
        </w:rPr>
        <w:t>,</w:t>
      </w:r>
      <w:r w:rsidRPr="0032586F">
        <w:rPr>
          <w:rFonts w:ascii="Times New Roman" w:hAnsi="Times New Roman"/>
          <w:sz w:val="20"/>
          <w:lang w:val="en-US"/>
        </w:rPr>
        <w:t xml:space="preserve"> and he is currently sensed by means of Base Station A.</w:t>
      </w:r>
    </w:p>
    <w:p w14:paraId="75BE6D52" w14:textId="5BE1EA7F" w:rsidR="0032586F" w:rsidRPr="0032586F" w:rsidRDefault="0032586F" w:rsidP="0032586F">
      <w:pPr>
        <w:pStyle w:val="Heading3"/>
        <w:numPr>
          <w:ilvl w:val="0"/>
          <w:numId w:val="31"/>
        </w:numPr>
        <w:rPr>
          <w:rFonts w:ascii="Times New Roman" w:hAnsi="Times New Roman"/>
          <w:sz w:val="20"/>
          <w:lang w:val="en-US"/>
        </w:rPr>
      </w:pPr>
      <w:r w:rsidRPr="0032586F">
        <w:rPr>
          <w:rFonts w:ascii="Times New Roman" w:hAnsi="Times New Roman"/>
          <w:sz w:val="20"/>
          <w:lang w:val="en-US"/>
        </w:rPr>
        <w:t>Robert decides to go for a walk to the garden that is covered by Base Station B.</w:t>
      </w:r>
    </w:p>
    <w:p w14:paraId="726ECB8B" w14:textId="2479F526" w:rsidR="004516F2" w:rsidRPr="00156809" w:rsidRDefault="004516F2" w:rsidP="0032586F">
      <w:pPr>
        <w:pStyle w:val="Heading3"/>
        <w:rPr>
          <w:lang w:val="en-US"/>
        </w:rPr>
      </w:pPr>
      <w:r w:rsidRPr="00156809">
        <w:rPr>
          <w:lang w:val="en-US"/>
        </w:rPr>
        <w:t>5.X.3</w:t>
      </w:r>
      <w:r w:rsidRPr="00156809">
        <w:rPr>
          <w:lang w:val="en-US"/>
        </w:rPr>
        <w:tab/>
        <w:t>Service Flows</w:t>
      </w:r>
      <w:bookmarkEnd w:id="0"/>
      <w:bookmarkEnd w:id="1"/>
    </w:p>
    <w:p w14:paraId="2D16ECE9" w14:textId="68A0D219" w:rsidR="0032586F" w:rsidRPr="0032586F" w:rsidRDefault="0032586F" w:rsidP="0032586F">
      <w:pPr>
        <w:pStyle w:val="B1"/>
        <w:rPr>
          <w:lang w:val="en-US" w:eastAsia="zh-CN"/>
        </w:rPr>
      </w:pPr>
      <w:r w:rsidRPr="0032586F">
        <w:rPr>
          <w:lang w:val="en-US" w:eastAsia="zh-CN"/>
        </w:rPr>
        <w:t>1.</w:t>
      </w:r>
      <w:r w:rsidRPr="0032586F">
        <w:rPr>
          <w:lang w:val="en-US" w:eastAsia="zh-CN"/>
        </w:rPr>
        <w:tab/>
        <w:t xml:space="preserve">Base station A </w:t>
      </w:r>
      <w:r w:rsidR="00B5683C">
        <w:rPr>
          <w:lang w:val="en-US" w:eastAsia="zh-CN"/>
        </w:rPr>
        <w:t xml:space="preserve">is used for </w:t>
      </w:r>
      <w:r w:rsidRPr="0032586F">
        <w:rPr>
          <w:lang w:val="en-US" w:eastAsia="zh-CN"/>
        </w:rPr>
        <w:t>sens</w:t>
      </w:r>
      <w:r w:rsidR="00B5683C">
        <w:rPr>
          <w:lang w:val="en-US" w:eastAsia="zh-CN"/>
        </w:rPr>
        <w:t>ing</w:t>
      </w:r>
      <w:r w:rsidRPr="0032586F">
        <w:rPr>
          <w:lang w:val="en-US" w:eastAsia="zh-CN"/>
        </w:rPr>
        <w:t xml:space="preserve"> Robert’s vital signs</w:t>
      </w:r>
      <w:r w:rsidR="00B5683C">
        <w:rPr>
          <w:lang w:val="en-US" w:eastAsia="zh-CN"/>
        </w:rPr>
        <w:t xml:space="preserve">, whereby it </w:t>
      </w:r>
      <w:r w:rsidRPr="0032586F">
        <w:rPr>
          <w:lang w:val="en-US" w:eastAsia="zh-CN"/>
        </w:rPr>
        <w:t>sends the sens</w:t>
      </w:r>
      <w:r w:rsidR="00B5683C">
        <w:rPr>
          <w:lang w:val="en-US" w:eastAsia="zh-CN"/>
        </w:rPr>
        <w:t xml:space="preserve">ing measurements/results </w:t>
      </w:r>
      <w:r w:rsidRPr="0032586F">
        <w:rPr>
          <w:lang w:val="en-US" w:eastAsia="zh-CN"/>
        </w:rPr>
        <w:t>to a sensing server.</w:t>
      </w:r>
    </w:p>
    <w:p w14:paraId="638B741E" w14:textId="77777777" w:rsidR="0032586F" w:rsidRPr="0032586F" w:rsidRDefault="0032586F" w:rsidP="0032586F">
      <w:pPr>
        <w:pStyle w:val="B1"/>
        <w:rPr>
          <w:lang w:val="en-US" w:eastAsia="zh-CN"/>
        </w:rPr>
      </w:pPr>
      <w:r w:rsidRPr="0032586F">
        <w:rPr>
          <w:lang w:val="en-US" w:eastAsia="zh-CN"/>
        </w:rPr>
        <w:t xml:space="preserve">2. </w:t>
      </w:r>
      <w:r w:rsidRPr="0032586F">
        <w:rPr>
          <w:lang w:val="en-US" w:eastAsia="zh-CN"/>
        </w:rPr>
        <w:tab/>
        <w:t>Robert starts moving toward the garden.</w:t>
      </w:r>
    </w:p>
    <w:p w14:paraId="77F29C0E" w14:textId="3D6CA5F3" w:rsidR="0032586F" w:rsidRPr="0032586F" w:rsidRDefault="0032586F" w:rsidP="0032586F">
      <w:pPr>
        <w:pStyle w:val="B1"/>
        <w:rPr>
          <w:lang w:val="en-US" w:eastAsia="zh-CN"/>
        </w:rPr>
      </w:pPr>
      <w:r w:rsidRPr="0032586F">
        <w:rPr>
          <w:lang w:val="en-US" w:eastAsia="zh-CN"/>
        </w:rPr>
        <w:t>3.</w:t>
      </w:r>
      <w:r w:rsidRPr="0032586F">
        <w:rPr>
          <w:lang w:val="en-US" w:eastAsia="zh-CN"/>
        </w:rPr>
        <w:tab/>
        <w:t xml:space="preserve">The </w:t>
      </w:r>
      <w:r w:rsidR="00B5683C">
        <w:rPr>
          <w:lang w:val="en-US" w:eastAsia="zh-CN"/>
        </w:rPr>
        <w:t xml:space="preserve">wireless </w:t>
      </w:r>
      <w:r w:rsidRPr="0032586F">
        <w:rPr>
          <w:lang w:val="en-US" w:eastAsia="zh-CN"/>
        </w:rPr>
        <w:t xml:space="preserve">sensing signal conditions </w:t>
      </w:r>
      <w:r w:rsidR="00636F0B">
        <w:rPr>
          <w:lang w:val="en-US" w:eastAsia="zh-CN"/>
        </w:rPr>
        <w:t>of</w:t>
      </w:r>
      <w:r w:rsidR="00636F0B" w:rsidRPr="0032586F">
        <w:rPr>
          <w:lang w:val="en-US" w:eastAsia="zh-CN"/>
        </w:rPr>
        <w:t xml:space="preserve"> base station B </w:t>
      </w:r>
      <w:r w:rsidRPr="0032586F">
        <w:rPr>
          <w:lang w:val="en-US" w:eastAsia="zh-CN"/>
        </w:rPr>
        <w:t xml:space="preserve">become better than </w:t>
      </w:r>
      <w:r w:rsidR="00636F0B">
        <w:rPr>
          <w:lang w:val="en-US" w:eastAsia="zh-CN"/>
        </w:rPr>
        <w:t>those of</w:t>
      </w:r>
      <w:r w:rsidRPr="0032586F">
        <w:rPr>
          <w:lang w:val="en-US" w:eastAsia="zh-CN"/>
        </w:rPr>
        <w:t xml:space="preserve"> base station A. </w:t>
      </w:r>
    </w:p>
    <w:p w14:paraId="3159BA46" w14:textId="70FBCE1F" w:rsidR="0032586F" w:rsidRPr="0032586F" w:rsidRDefault="0032586F" w:rsidP="0032586F">
      <w:pPr>
        <w:pStyle w:val="B1"/>
        <w:rPr>
          <w:lang w:val="en-US" w:eastAsia="zh-CN"/>
        </w:rPr>
      </w:pPr>
      <w:r w:rsidRPr="0032586F">
        <w:rPr>
          <w:lang w:val="en-US" w:eastAsia="zh-CN"/>
        </w:rPr>
        <w:t>4.</w:t>
      </w:r>
      <w:r w:rsidRPr="0032586F">
        <w:rPr>
          <w:lang w:val="en-US" w:eastAsia="zh-CN"/>
        </w:rPr>
        <w:tab/>
      </w:r>
      <w:r w:rsidR="00C906B3">
        <w:rPr>
          <w:lang w:val="en-US" w:eastAsia="zh-CN"/>
        </w:rPr>
        <w:t xml:space="preserve">The 5G system coordinates </w:t>
      </w:r>
      <w:r w:rsidRPr="0032586F">
        <w:rPr>
          <w:lang w:val="en-US" w:eastAsia="zh-CN"/>
        </w:rPr>
        <w:t>the responsibility of sensing Robert from base station A to base station B</w:t>
      </w:r>
      <w:r w:rsidR="005772A0">
        <w:rPr>
          <w:lang w:val="en-US" w:eastAsia="zh-CN"/>
        </w:rPr>
        <w:t xml:space="preserve">. </w:t>
      </w:r>
      <w:r w:rsidR="00C906B3">
        <w:rPr>
          <w:lang w:val="en-US" w:eastAsia="zh-CN"/>
        </w:rPr>
        <w:t>During this handover time, both base station A and B might sense Robert.</w:t>
      </w:r>
    </w:p>
    <w:p w14:paraId="5A4BEC90" w14:textId="6C5FAD45" w:rsidR="0032586F" w:rsidRPr="0032586F" w:rsidRDefault="0032586F" w:rsidP="0032586F">
      <w:pPr>
        <w:pStyle w:val="B1"/>
        <w:rPr>
          <w:lang w:val="en-US" w:eastAsia="zh-CN"/>
        </w:rPr>
      </w:pPr>
      <w:r w:rsidRPr="0032586F">
        <w:rPr>
          <w:lang w:val="en-US" w:eastAsia="zh-CN"/>
        </w:rPr>
        <w:t xml:space="preserve">5. </w:t>
      </w:r>
      <w:r w:rsidRPr="0032586F">
        <w:rPr>
          <w:lang w:val="en-US" w:eastAsia="zh-CN"/>
        </w:rPr>
        <w:tab/>
        <w:t xml:space="preserve">Base station B </w:t>
      </w:r>
      <w:r w:rsidR="00B5683C">
        <w:rPr>
          <w:lang w:val="en-US" w:eastAsia="zh-CN"/>
        </w:rPr>
        <w:t xml:space="preserve">is used for </w:t>
      </w:r>
      <w:r w:rsidRPr="0032586F">
        <w:rPr>
          <w:lang w:val="en-US" w:eastAsia="zh-CN"/>
        </w:rPr>
        <w:t>sens</w:t>
      </w:r>
      <w:r w:rsidR="00B5683C">
        <w:rPr>
          <w:lang w:val="en-US" w:eastAsia="zh-CN"/>
        </w:rPr>
        <w:t>ing</w:t>
      </w:r>
      <w:r w:rsidRPr="0032586F">
        <w:rPr>
          <w:lang w:val="en-US" w:eastAsia="zh-CN"/>
        </w:rPr>
        <w:t xml:space="preserve"> Robert’s vital signs</w:t>
      </w:r>
      <w:r w:rsidR="00B5683C">
        <w:rPr>
          <w:lang w:val="en-US" w:eastAsia="zh-CN"/>
        </w:rPr>
        <w:t>, whereby it</w:t>
      </w:r>
      <w:r w:rsidR="00D70131">
        <w:rPr>
          <w:lang w:val="en-US" w:eastAsia="zh-CN"/>
        </w:rPr>
        <w:t xml:space="preserve"> </w:t>
      </w:r>
      <w:r w:rsidRPr="0032586F">
        <w:rPr>
          <w:lang w:val="en-US" w:eastAsia="zh-CN"/>
        </w:rPr>
        <w:t xml:space="preserve">sends the </w:t>
      </w:r>
      <w:r w:rsidR="00B5683C">
        <w:rPr>
          <w:lang w:val="en-US" w:eastAsia="zh-CN"/>
        </w:rPr>
        <w:t>sensing measurements/results</w:t>
      </w:r>
      <w:r w:rsidRPr="0032586F">
        <w:rPr>
          <w:lang w:val="en-US" w:eastAsia="zh-CN"/>
        </w:rPr>
        <w:t xml:space="preserve"> to a sensing server.</w:t>
      </w:r>
    </w:p>
    <w:p w14:paraId="7514AF24" w14:textId="0E4C5DF0" w:rsidR="00647C48" w:rsidRDefault="0032586F" w:rsidP="0032586F">
      <w:pPr>
        <w:pStyle w:val="B1"/>
        <w:rPr>
          <w:lang w:val="en-US" w:eastAsia="zh-CN"/>
        </w:rPr>
      </w:pPr>
      <w:r w:rsidRPr="0032586F">
        <w:rPr>
          <w:lang w:val="en-US" w:eastAsia="zh-CN"/>
        </w:rPr>
        <w:t xml:space="preserve">6. </w:t>
      </w:r>
      <w:r w:rsidRPr="0032586F">
        <w:rPr>
          <w:lang w:val="en-US" w:eastAsia="zh-CN"/>
        </w:rPr>
        <w:tab/>
        <w:t xml:space="preserve">Base station A </w:t>
      </w:r>
      <w:r w:rsidR="00D70131">
        <w:rPr>
          <w:lang w:val="en-US" w:eastAsia="zh-CN"/>
        </w:rPr>
        <w:t xml:space="preserve">may </w:t>
      </w:r>
      <w:r w:rsidRPr="0032586F">
        <w:rPr>
          <w:lang w:val="en-US" w:eastAsia="zh-CN"/>
        </w:rPr>
        <w:t>stop sensing Robert’s vital signs.</w:t>
      </w:r>
    </w:p>
    <w:p w14:paraId="0404DF3D" w14:textId="3A9A1376" w:rsidR="004516F2" w:rsidRPr="000D6532" w:rsidRDefault="004516F2" w:rsidP="004516F2">
      <w:pPr>
        <w:pStyle w:val="Heading3"/>
      </w:pPr>
      <w:bookmarkStart w:id="2" w:name="_Toc49943789"/>
      <w:bookmarkStart w:id="3" w:name="_Toc49944502"/>
      <w:r>
        <w:t>5.X</w:t>
      </w:r>
      <w:r w:rsidRPr="000D6532">
        <w:t>.4</w:t>
      </w:r>
      <w:r w:rsidRPr="000D6532">
        <w:tab/>
        <w:t>Post-conditions</w:t>
      </w:r>
      <w:bookmarkEnd w:id="2"/>
      <w:bookmarkEnd w:id="3"/>
    </w:p>
    <w:p w14:paraId="2893D263" w14:textId="22BC72EB" w:rsidR="00482681" w:rsidRDefault="00482681" w:rsidP="00516DBC">
      <w:pPr>
        <w:pStyle w:val="Heading3"/>
        <w:ind w:hanging="850"/>
        <w:rPr>
          <w:rFonts w:ascii="Times New Roman" w:hAnsi="Times New Roman"/>
          <w:sz w:val="20"/>
        </w:rPr>
      </w:pPr>
      <w:bookmarkStart w:id="4" w:name="_Toc49943790"/>
      <w:bookmarkStart w:id="5" w:name="_Toc49944503"/>
      <w:r w:rsidRPr="00482681">
        <w:rPr>
          <w:rFonts w:ascii="Times New Roman" w:hAnsi="Times New Roman"/>
          <w:sz w:val="20"/>
        </w:rPr>
        <w:t xml:space="preserve">Robert’s vital signs are monitored without interruption independently of </w:t>
      </w:r>
      <w:r w:rsidR="00D70131">
        <w:rPr>
          <w:rFonts w:ascii="Times New Roman" w:hAnsi="Times New Roman"/>
          <w:sz w:val="20"/>
        </w:rPr>
        <w:t>his</w:t>
      </w:r>
      <w:r w:rsidRPr="00482681">
        <w:rPr>
          <w:rFonts w:ascii="Times New Roman" w:hAnsi="Times New Roman"/>
          <w:sz w:val="20"/>
        </w:rPr>
        <w:t xml:space="preserve"> location. </w:t>
      </w:r>
    </w:p>
    <w:p w14:paraId="396E469E" w14:textId="77777777" w:rsidR="00482681" w:rsidRDefault="00482681" w:rsidP="004516F2">
      <w:pPr>
        <w:pStyle w:val="Heading3"/>
        <w:rPr>
          <w:rFonts w:ascii="Times New Roman" w:hAnsi="Times New Roman"/>
          <w:sz w:val="20"/>
        </w:rPr>
      </w:pPr>
    </w:p>
    <w:p w14:paraId="521569A5" w14:textId="49FAE69F" w:rsidR="004516F2" w:rsidRPr="000D6532" w:rsidRDefault="004516F2" w:rsidP="004516F2">
      <w:pPr>
        <w:pStyle w:val="Heading3"/>
      </w:pPr>
      <w:r>
        <w:t>5.X</w:t>
      </w:r>
      <w:r w:rsidRPr="000D6532">
        <w:t>.5</w:t>
      </w:r>
      <w:r w:rsidRPr="000D6532">
        <w:tab/>
      </w:r>
      <w:r>
        <w:t>Existing</w:t>
      </w:r>
      <w:r w:rsidRPr="000D6532">
        <w:t xml:space="preserve"> </w:t>
      </w:r>
      <w:r>
        <w:t>features partly or fully covering the use case functionality</w:t>
      </w:r>
      <w:bookmarkEnd w:id="4"/>
      <w:bookmarkEnd w:id="5"/>
    </w:p>
    <w:p w14:paraId="713FE040" w14:textId="77777777" w:rsidR="00C343C2" w:rsidRDefault="00C343C2" w:rsidP="004516F2">
      <w:pPr>
        <w:pStyle w:val="Heading3"/>
      </w:pPr>
      <w:bookmarkStart w:id="6" w:name="_Toc49943791"/>
      <w:bookmarkStart w:id="7" w:name="_Toc49944504"/>
    </w:p>
    <w:p w14:paraId="66417F6F" w14:textId="776177DA" w:rsidR="004516F2" w:rsidRDefault="004516F2" w:rsidP="004516F2">
      <w:pPr>
        <w:pStyle w:val="Heading3"/>
      </w:pPr>
      <w:r>
        <w:t>5.X</w:t>
      </w:r>
      <w:r w:rsidRPr="000D6532">
        <w:t>.6</w:t>
      </w:r>
      <w:r w:rsidRPr="000D6532">
        <w:tab/>
      </w:r>
      <w:r>
        <w:t>Potential</w:t>
      </w:r>
      <w:r w:rsidRPr="000D6532">
        <w:t xml:space="preserve"> </w:t>
      </w:r>
      <w:r>
        <w:t xml:space="preserve">New </w:t>
      </w:r>
      <w:r w:rsidRPr="000D6532">
        <w:t>Requirements</w:t>
      </w:r>
      <w:r>
        <w:t xml:space="preserve"> needed to support the use case</w:t>
      </w:r>
      <w:bookmarkEnd w:id="6"/>
      <w:bookmarkEnd w:id="7"/>
    </w:p>
    <w:p w14:paraId="0CEBCFE7" w14:textId="6E1C1545" w:rsidR="00C906B3" w:rsidRDefault="00482681" w:rsidP="006F44F8">
      <w:pPr>
        <w:jc w:val="both"/>
      </w:pPr>
      <w:r>
        <w:rPr>
          <w:rFonts w:eastAsia="SimSun"/>
          <w:lang w:val="en-US" w:eastAsia="zh-CN" w:bidi="ar"/>
        </w:rPr>
        <w:t>[PR 5.X.6.</w:t>
      </w:r>
      <w:r w:rsidR="0032586F">
        <w:rPr>
          <w:rFonts w:eastAsia="SimSun"/>
          <w:lang w:val="en-US" w:eastAsia="zh-CN" w:bidi="ar"/>
        </w:rPr>
        <w:t>1</w:t>
      </w:r>
      <w:r>
        <w:rPr>
          <w:rFonts w:eastAsia="SimSun"/>
          <w:lang w:val="en-US" w:eastAsia="zh-CN" w:bidi="ar"/>
        </w:rPr>
        <w:t xml:space="preserve">] </w:t>
      </w:r>
      <w:r w:rsidR="00C906B3">
        <w:rPr>
          <w:rFonts w:eastAsia="SimSun"/>
          <w:lang w:val="en-US" w:eastAsia="zh-CN" w:bidi="ar"/>
        </w:rPr>
        <w:t xml:space="preserve">The </w:t>
      </w:r>
      <w:r w:rsidR="0032586F">
        <w:t xml:space="preserve">5G system shall provide </w:t>
      </w:r>
      <w:r w:rsidR="00B5683C">
        <w:t xml:space="preserve">a </w:t>
      </w:r>
      <w:r w:rsidR="0032586F">
        <w:t xml:space="preserve">means to handover </w:t>
      </w:r>
      <w:r w:rsidR="00B5683C">
        <w:t xml:space="preserve">wireless </w:t>
      </w:r>
      <w:r w:rsidR="0032586F">
        <w:t xml:space="preserve">sensing </w:t>
      </w:r>
      <w:r w:rsidR="006F44F8">
        <w:t xml:space="preserve">of a target </w:t>
      </w:r>
      <w:r w:rsidR="0032586F">
        <w:t>between different sensing devices.</w:t>
      </w:r>
    </w:p>
    <w:p w14:paraId="6144D214" w14:textId="148D0296" w:rsidR="00C906B3" w:rsidRPr="005908FE" w:rsidRDefault="00C906B3" w:rsidP="006F44F8">
      <w:pPr>
        <w:jc w:val="both"/>
      </w:pPr>
      <w:r>
        <w:rPr>
          <w:rFonts w:eastAsia="SimSun"/>
          <w:lang w:val="en-US" w:eastAsia="zh-CN" w:bidi="ar"/>
        </w:rPr>
        <w:t xml:space="preserve">[PR 5.X.6.2] </w:t>
      </w:r>
      <w:r>
        <w:t>T</w:t>
      </w:r>
      <w:r w:rsidRPr="00C906B3">
        <w:t xml:space="preserve">he 5G system shall </w:t>
      </w:r>
      <w:r>
        <w:t xml:space="preserve">provide </w:t>
      </w:r>
      <w:r w:rsidR="00B5683C">
        <w:t xml:space="preserve">a </w:t>
      </w:r>
      <w:r>
        <w:t xml:space="preserve">means </w:t>
      </w:r>
      <w:r w:rsidRPr="00C906B3">
        <w:t xml:space="preserve">to perform simultaneous </w:t>
      </w:r>
      <w:r w:rsidR="00B5683C">
        <w:t xml:space="preserve">wireless </w:t>
      </w:r>
      <w:r w:rsidRPr="00C906B3">
        <w:t>sensing of a target by means of multiple sensing devices.</w:t>
      </w:r>
    </w:p>
    <w:sectPr w:rsidR="00C906B3" w:rsidRPr="005908FE"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42CC0" w14:textId="77777777" w:rsidR="005B0D6E" w:rsidRDefault="005B0D6E">
      <w:r>
        <w:separator/>
      </w:r>
    </w:p>
  </w:endnote>
  <w:endnote w:type="continuationSeparator" w:id="0">
    <w:p w14:paraId="4CD771B1" w14:textId="77777777" w:rsidR="005B0D6E" w:rsidRDefault="005B0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A5859" w14:textId="77777777" w:rsidR="00276E15" w:rsidRDefault="00276E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71011" w14:textId="77777777" w:rsidR="005B0D6E" w:rsidRDefault="005B0D6E">
      <w:r>
        <w:separator/>
      </w:r>
    </w:p>
  </w:footnote>
  <w:footnote w:type="continuationSeparator" w:id="0">
    <w:p w14:paraId="19EFA4BC" w14:textId="77777777" w:rsidR="005B0D6E" w:rsidRDefault="005B0D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575B4" w14:textId="6B4C6598" w:rsidR="00276E15" w:rsidRDefault="00276E15">
    <w:pPr>
      <w:pStyle w:val="Header"/>
      <w:framePr w:wrap="auto" w:vAnchor="text" w:hAnchor="margin" w:xAlign="center" w:y="1"/>
      <w:widowControl/>
    </w:pPr>
    <w:r>
      <w:fldChar w:fldCharType="begin"/>
    </w:r>
    <w:r>
      <w:instrText xml:space="preserve"> PAGE </w:instrText>
    </w:r>
    <w:r>
      <w:fldChar w:fldCharType="separate"/>
    </w:r>
    <w:r>
      <w:t>1</w:t>
    </w:r>
    <w:r>
      <w:fldChar w:fldCharType="end"/>
    </w:r>
  </w:p>
  <w:p w14:paraId="26B36D5E" w14:textId="77777777" w:rsidR="00276E15" w:rsidRDefault="00276E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A142A"/>
    <w:multiLevelType w:val="hybridMultilevel"/>
    <w:tmpl w:val="8C3E8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D1821"/>
    <w:multiLevelType w:val="hybridMultilevel"/>
    <w:tmpl w:val="BB007EC6"/>
    <w:lvl w:ilvl="0" w:tplc="04090011">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F550C9"/>
    <w:multiLevelType w:val="hybridMultilevel"/>
    <w:tmpl w:val="77742826"/>
    <w:lvl w:ilvl="0" w:tplc="10B693F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C60218"/>
    <w:multiLevelType w:val="hybridMultilevel"/>
    <w:tmpl w:val="1C6A5050"/>
    <w:lvl w:ilvl="0" w:tplc="77AC660A">
      <w:start w:val="1"/>
      <w:numFmt w:val="bullet"/>
      <w:lvlText w:val="–"/>
      <w:lvlJc w:val="left"/>
      <w:pPr>
        <w:tabs>
          <w:tab w:val="num" w:pos="360"/>
        </w:tabs>
        <w:ind w:left="360" w:hanging="360"/>
      </w:pPr>
      <w:rPr>
        <w:rFonts w:ascii="Arial" w:hAnsi="Arial" w:hint="default"/>
      </w:rPr>
    </w:lvl>
    <w:lvl w:ilvl="1" w:tplc="EC424404">
      <w:start w:val="1"/>
      <w:numFmt w:val="bullet"/>
      <w:lvlText w:val="–"/>
      <w:lvlJc w:val="left"/>
      <w:pPr>
        <w:tabs>
          <w:tab w:val="num" w:pos="1080"/>
        </w:tabs>
        <w:ind w:left="1080" w:hanging="360"/>
      </w:pPr>
      <w:rPr>
        <w:rFonts w:ascii="Arial" w:hAnsi="Arial" w:hint="default"/>
      </w:rPr>
    </w:lvl>
    <w:lvl w:ilvl="2" w:tplc="ABFC51FE" w:tentative="1">
      <w:start w:val="1"/>
      <w:numFmt w:val="bullet"/>
      <w:lvlText w:val="–"/>
      <w:lvlJc w:val="left"/>
      <w:pPr>
        <w:tabs>
          <w:tab w:val="num" w:pos="1800"/>
        </w:tabs>
        <w:ind w:left="1800" w:hanging="360"/>
      </w:pPr>
      <w:rPr>
        <w:rFonts w:ascii="Arial" w:hAnsi="Arial" w:hint="default"/>
      </w:rPr>
    </w:lvl>
    <w:lvl w:ilvl="3" w:tplc="03B46346" w:tentative="1">
      <w:start w:val="1"/>
      <w:numFmt w:val="bullet"/>
      <w:lvlText w:val="–"/>
      <w:lvlJc w:val="left"/>
      <w:pPr>
        <w:tabs>
          <w:tab w:val="num" w:pos="2520"/>
        </w:tabs>
        <w:ind w:left="2520" w:hanging="360"/>
      </w:pPr>
      <w:rPr>
        <w:rFonts w:ascii="Arial" w:hAnsi="Arial" w:hint="default"/>
      </w:rPr>
    </w:lvl>
    <w:lvl w:ilvl="4" w:tplc="E67A983C" w:tentative="1">
      <w:start w:val="1"/>
      <w:numFmt w:val="bullet"/>
      <w:lvlText w:val="–"/>
      <w:lvlJc w:val="left"/>
      <w:pPr>
        <w:tabs>
          <w:tab w:val="num" w:pos="3240"/>
        </w:tabs>
        <w:ind w:left="3240" w:hanging="360"/>
      </w:pPr>
      <w:rPr>
        <w:rFonts w:ascii="Arial" w:hAnsi="Arial" w:hint="default"/>
      </w:rPr>
    </w:lvl>
    <w:lvl w:ilvl="5" w:tplc="CB7034D4" w:tentative="1">
      <w:start w:val="1"/>
      <w:numFmt w:val="bullet"/>
      <w:lvlText w:val="–"/>
      <w:lvlJc w:val="left"/>
      <w:pPr>
        <w:tabs>
          <w:tab w:val="num" w:pos="3960"/>
        </w:tabs>
        <w:ind w:left="3960" w:hanging="360"/>
      </w:pPr>
      <w:rPr>
        <w:rFonts w:ascii="Arial" w:hAnsi="Arial" w:hint="default"/>
      </w:rPr>
    </w:lvl>
    <w:lvl w:ilvl="6" w:tplc="17C0A182" w:tentative="1">
      <w:start w:val="1"/>
      <w:numFmt w:val="bullet"/>
      <w:lvlText w:val="–"/>
      <w:lvlJc w:val="left"/>
      <w:pPr>
        <w:tabs>
          <w:tab w:val="num" w:pos="4680"/>
        </w:tabs>
        <w:ind w:left="4680" w:hanging="360"/>
      </w:pPr>
      <w:rPr>
        <w:rFonts w:ascii="Arial" w:hAnsi="Arial" w:hint="default"/>
      </w:rPr>
    </w:lvl>
    <w:lvl w:ilvl="7" w:tplc="76B2FA30" w:tentative="1">
      <w:start w:val="1"/>
      <w:numFmt w:val="bullet"/>
      <w:lvlText w:val="–"/>
      <w:lvlJc w:val="left"/>
      <w:pPr>
        <w:tabs>
          <w:tab w:val="num" w:pos="5400"/>
        </w:tabs>
        <w:ind w:left="5400" w:hanging="360"/>
      </w:pPr>
      <w:rPr>
        <w:rFonts w:ascii="Arial" w:hAnsi="Arial" w:hint="default"/>
      </w:rPr>
    </w:lvl>
    <w:lvl w:ilvl="8" w:tplc="CD52604A"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257D745D"/>
    <w:multiLevelType w:val="hybridMultilevel"/>
    <w:tmpl w:val="AB767048"/>
    <w:lvl w:ilvl="0" w:tplc="12D01AB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135DC1"/>
    <w:multiLevelType w:val="hybridMultilevel"/>
    <w:tmpl w:val="4EC8E056"/>
    <w:lvl w:ilvl="0" w:tplc="04090001">
      <w:start w:val="1"/>
      <w:numFmt w:val="bullet"/>
      <w:lvlText w:val=""/>
      <w:lvlJc w:val="left"/>
      <w:pPr>
        <w:ind w:left="720" w:hanging="360"/>
      </w:pPr>
      <w:rPr>
        <w:rFonts w:ascii="Symbol" w:hAnsi="Symbol" w:hint="default"/>
      </w:rPr>
    </w:lvl>
    <w:lvl w:ilvl="1" w:tplc="DAF0DFCE">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700129"/>
    <w:multiLevelType w:val="hybridMultilevel"/>
    <w:tmpl w:val="EEBC6C94"/>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5940D69"/>
    <w:multiLevelType w:val="hybridMultilevel"/>
    <w:tmpl w:val="516AC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4C025C"/>
    <w:multiLevelType w:val="hybridMultilevel"/>
    <w:tmpl w:val="95DA5D4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EC51EAA"/>
    <w:multiLevelType w:val="hybridMultilevel"/>
    <w:tmpl w:val="45A64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25119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45402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76652">
    <w:abstractNumId w:val="1"/>
  </w:num>
  <w:num w:numId="4" w16cid:durableId="2040088634">
    <w:abstractNumId w:val="12"/>
  </w:num>
  <w:num w:numId="5" w16cid:durableId="1900551755">
    <w:abstractNumId w:val="21"/>
  </w:num>
  <w:num w:numId="6" w16cid:durableId="838154327">
    <w:abstractNumId w:val="10"/>
  </w:num>
  <w:num w:numId="7" w16cid:durableId="976451411">
    <w:abstractNumId w:val="18"/>
  </w:num>
  <w:num w:numId="8" w16cid:durableId="127165361">
    <w:abstractNumId w:val="3"/>
  </w:num>
  <w:num w:numId="9" w16cid:durableId="96753917">
    <w:abstractNumId w:val="20"/>
  </w:num>
  <w:num w:numId="10" w16cid:durableId="1380936633">
    <w:abstractNumId w:val="14"/>
  </w:num>
  <w:num w:numId="11" w16cid:durableId="1100949548">
    <w:abstractNumId w:val="6"/>
  </w:num>
  <w:num w:numId="12" w16cid:durableId="993532549">
    <w:abstractNumId w:val="11"/>
  </w:num>
  <w:num w:numId="13" w16cid:durableId="363676788">
    <w:abstractNumId w:val="27"/>
  </w:num>
  <w:num w:numId="14" w16cid:durableId="2007199588">
    <w:abstractNumId w:val="4"/>
  </w:num>
  <w:num w:numId="15" w16cid:durableId="763696559">
    <w:abstractNumId w:val="19"/>
  </w:num>
  <w:num w:numId="16" w16cid:durableId="1744520387">
    <w:abstractNumId w:val="7"/>
  </w:num>
  <w:num w:numId="17" w16cid:durableId="479153083">
    <w:abstractNumId w:val="16"/>
  </w:num>
  <w:num w:numId="18" w16cid:durableId="407924856">
    <w:abstractNumId w:val="23"/>
  </w:num>
  <w:num w:numId="19" w16cid:durableId="599030236">
    <w:abstractNumId w:val="28"/>
  </w:num>
  <w:num w:numId="20" w16cid:durableId="1312055280">
    <w:abstractNumId w:val="22"/>
  </w:num>
  <w:num w:numId="21" w16cid:durableId="1611472655">
    <w:abstractNumId w:val="8"/>
  </w:num>
  <w:num w:numId="22" w16cid:durableId="913007758">
    <w:abstractNumId w:val="9"/>
  </w:num>
  <w:num w:numId="23" w16cid:durableId="2055809101">
    <w:abstractNumId w:val="24"/>
  </w:num>
  <w:num w:numId="24" w16cid:durableId="753741595">
    <w:abstractNumId w:val="9"/>
  </w:num>
  <w:num w:numId="25" w16cid:durableId="273172978">
    <w:abstractNumId w:val="15"/>
  </w:num>
  <w:num w:numId="26" w16cid:durableId="2071297997">
    <w:abstractNumId w:val="2"/>
  </w:num>
  <w:num w:numId="27" w16cid:durableId="904072288">
    <w:abstractNumId w:val="25"/>
  </w:num>
  <w:num w:numId="28" w16cid:durableId="2073843809">
    <w:abstractNumId w:val="26"/>
  </w:num>
  <w:num w:numId="29" w16cid:durableId="1254776125">
    <w:abstractNumId w:val="5"/>
  </w:num>
  <w:num w:numId="30" w16cid:durableId="164789034">
    <w:abstractNumId w:val="13"/>
  </w:num>
  <w:num w:numId="31" w16cid:durableId="140923005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98D"/>
    <w:rsid w:val="00010190"/>
    <w:rsid w:val="00011629"/>
    <w:rsid w:val="0001192F"/>
    <w:rsid w:val="000125EC"/>
    <w:rsid w:val="0002191D"/>
    <w:rsid w:val="000266A0"/>
    <w:rsid w:val="00027F1C"/>
    <w:rsid w:val="000319FE"/>
    <w:rsid w:val="00031C1D"/>
    <w:rsid w:val="00032505"/>
    <w:rsid w:val="000513A2"/>
    <w:rsid w:val="0005547B"/>
    <w:rsid w:val="00070009"/>
    <w:rsid w:val="000718A1"/>
    <w:rsid w:val="00085221"/>
    <w:rsid w:val="00093E7E"/>
    <w:rsid w:val="0009509E"/>
    <w:rsid w:val="00097688"/>
    <w:rsid w:val="000A272F"/>
    <w:rsid w:val="000B4433"/>
    <w:rsid w:val="000B5913"/>
    <w:rsid w:val="000C1ADA"/>
    <w:rsid w:val="000D6CFC"/>
    <w:rsid w:val="000E2CD3"/>
    <w:rsid w:val="000E2CD5"/>
    <w:rsid w:val="000E5C4A"/>
    <w:rsid w:val="00107DD1"/>
    <w:rsid w:val="001101F3"/>
    <w:rsid w:val="001127C3"/>
    <w:rsid w:val="00115974"/>
    <w:rsid w:val="00143305"/>
    <w:rsid w:val="00153528"/>
    <w:rsid w:val="00156809"/>
    <w:rsid w:val="00162B11"/>
    <w:rsid w:val="00165CB2"/>
    <w:rsid w:val="001747AE"/>
    <w:rsid w:val="001801A0"/>
    <w:rsid w:val="0018282D"/>
    <w:rsid w:val="0019451C"/>
    <w:rsid w:val="001A08AA"/>
    <w:rsid w:val="001A30FB"/>
    <w:rsid w:val="001A3120"/>
    <w:rsid w:val="001A447D"/>
    <w:rsid w:val="001B261B"/>
    <w:rsid w:val="001B5B22"/>
    <w:rsid w:val="001C3A35"/>
    <w:rsid w:val="001E2922"/>
    <w:rsid w:val="001E47CB"/>
    <w:rsid w:val="001E7A45"/>
    <w:rsid w:val="0020174B"/>
    <w:rsid w:val="00202475"/>
    <w:rsid w:val="00203372"/>
    <w:rsid w:val="00212373"/>
    <w:rsid w:val="002138EA"/>
    <w:rsid w:val="00214500"/>
    <w:rsid w:val="00214FBD"/>
    <w:rsid w:val="0021649B"/>
    <w:rsid w:val="00222897"/>
    <w:rsid w:val="00235394"/>
    <w:rsid w:val="00246CE1"/>
    <w:rsid w:val="0024786E"/>
    <w:rsid w:val="002548FC"/>
    <w:rsid w:val="0026179F"/>
    <w:rsid w:val="00266008"/>
    <w:rsid w:val="002749B7"/>
    <w:rsid w:val="00274E1A"/>
    <w:rsid w:val="00276E15"/>
    <w:rsid w:val="00280753"/>
    <w:rsid w:val="00280B47"/>
    <w:rsid w:val="00282213"/>
    <w:rsid w:val="00283F33"/>
    <w:rsid w:val="002854D6"/>
    <w:rsid w:val="00295194"/>
    <w:rsid w:val="002A04D6"/>
    <w:rsid w:val="002A53A1"/>
    <w:rsid w:val="002A6144"/>
    <w:rsid w:val="002A6E15"/>
    <w:rsid w:val="002B6633"/>
    <w:rsid w:val="002B6692"/>
    <w:rsid w:val="002C663E"/>
    <w:rsid w:val="002C726C"/>
    <w:rsid w:val="002D310E"/>
    <w:rsid w:val="002D45C7"/>
    <w:rsid w:val="002E1EAC"/>
    <w:rsid w:val="002E4D45"/>
    <w:rsid w:val="002F2585"/>
    <w:rsid w:val="002F4093"/>
    <w:rsid w:val="002F6641"/>
    <w:rsid w:val="00302AC9"/>
    <w:rsid w:val="003232DF"/>
    <w:rsid w:val="0032586F"/>
    <w:rsid w:val="003313F4"/>
    <w:rsid w:val="00333602"/>
    <w:rsid w:val="003351DA"/>
    <w:rsid w:val="00337DDC"/>
    <w:rsid w:val="00341C32"/>
    <w:rsid w:val="00341D5C"/>
    <w:rsid w:val="003431B6"/>
    <w:rsid w:val="00343E39"/>
    <w:rsid w:val="00351F51"/>
    <w:rsid w:val="00353A7A"/>
    <w:rsid w:val="00357DB7"/>
    <w:rsid w:val="00360514"/>
    <w:rsid w:val="0036175A"/>
    <w:rsid w:val="003618F1"/>
    <w:rsid w:val="00364036"/>
    <w:rsid w:val="00366DA2"/>
    <w:rsid w:val="00367724"/>
    <w:rsid w:val="00367EFE"/>
    <w:rsid w:val="00372EE9"/>
    <w:rsid w:val="003764D9"/>
    <w:rsid w:val="00377486"/>
    <w:rsid w:val="0038712D"/>
    <w:rsid w:val="003A2107"/>
    <w:rsid w:val="003C365D"/>
    <w:rsid w:val="003C50FD"/>
    <w:rsid w:val="003C541F"/>
    <w:rsid w:val="003D1638"/>
    <w:rsid w:val="003D18FD"/>
    <w:rsid w:val="003D2BEE"/>
    <w:rsid w:val="003D7224"/>
    <w:rsid w:val="003E786B"/>
    <w:rsid w:val="003F7249"/>
    <w:rsid w:val="00401C26"/>
    <w:rsid w:val="00402AD2"/>
    <w:rsid w:val="00403944"/>
    <w:rsid w:val="0040434B"/>
    <w:rsid w:val="00423490"/>
    <w:rsid w:val="00423FC7"/>
    <w:rsid w:val="004273B2"/>
    <w:rsid w:val="00431A29"/>
    <w:rsid w:val="00433666"/>
    <w:rsid w:val="00440EFD"/>
    <w:rsid w:val="004413D4"/>
    <w:rsid w:val="00441B5A"/>
    <w:rsid w:val="00444225"/>
    <w:rsid w:val="004459EB"/>
    <w:rsid w:val="00446248"/>
    <w:rsid w:val="00447A71"/>
    <w:rsid w:val="00450ADA"/>
    <w:rsid w:val="004516F2"/>
    <w:rsid w:val="004561E7"/>
    <w:rsid w:val="004607E6"/>
    <w:rsid w:val="004640D0"/>
    <w:rsid w:val="0047516E"/>
    <w:rsid w:val="004817C5"/>
    <w:rsid w:val="00482681"/>
    <w:rsid w:val="00483551"/>
    <w:rsid w:val="004842A3"/>
    <w:rsid w:val="00487E20"/>
    <w:rsid w:val="00493796"/>
    <w:rsid w:val="004A17C7"/>
    <w:rsid w:val="004A36DB"/>
    <w:rsid w:val="004A52FB"/>
    <w:rsid w:val="004B649B"/>
    <w:rsid w:val="004C3DCE"/>
    <w:rsid w:val="004D0315"/>
    <w:rsid w:val="004D6C3B"/>
    <w:rsid w:val="004D6E7C"/>
    <w:rsid w:val="004E2B95"/>
    <w:rsid w:val="004F2944"/>
    <w:rsid w:val="004F7A3D"/>
    <w:rsid w:val="00505BFA"/>
    <w:rsid w:val="00506FDC"/>
    <w:rsid w:val="00507800"/>
    <w:rsid w:val="00510917"/>
    <w:rsid w:val="005157A8"/>
    <w:rsid w:val="00516DBC"/>
    <w:rsid w:val="00516F4D"/>
    <w:rsid w:val="00523E0A"/>
    <w:rsid w:val="005343FC"/>
    <w:rsid w:val="00536CDB"/>
    <w:rsid w:val="0054548B"/>
    <w:rsid w:val="005467AF"/>
    <w:rsid w:val="0055305D"/>
    <w:rsid w:val="00555A18"/>
    <w:rsid w:val="005772A0"/>
    <w:rsid w:val="005843CD"/>
    <w:rsid w:val="005902CC"/>
    <w:rsid w:val="005908FE"/>
    <w:rsid w:val="00597960"/>
    <w:rsid w:val="005A2101"/>
    <w:rsid w:val="005A7F50"/>
    <w:rsid w:val="005B0D6E"/>
    <w:rsid w:val="005C48F7"/>
    <w:rsid w:val="005C555E"/>
    <w:rsid w:val="005C582A"/>
    <w:rsid w:val="005D0EFA"/>
    <w:rsid w:val="005D1F12"/>
    <w:rsid w:val="005D2AA5"/>
    <w:rsid w:val="005D4A43"/>
    <w:rsid w:val="005D5139"/>
    <w:rsid w:val="005D624E"/>
    <w:rsid w:val="005D7515"/>
    <w:rsid w:val="005E15D6"/>
    <w:rsid w:val="00604E9A"/>
    <w:rsid w:val="0061071A"/>
    <w:rsid w:val="00617347"/>
    <w:rsid w:val="00636F0B"/>
    <w:rsid w:val="006377E0"/>
    <w:rsid w:val="00645857"/>
    <w:rsid w:val="00647C48"/>
    <w:rsid w:val="00654B1E"/>
    <w:rsid w:val="00655BA6"/>
    <w:rsid w:val="0066047B"/>
    <w:rsid w:val="0066094E"/>
    <w:rsid w:val="006657ED"/>
    <w:rsid w:val="00665DFA"/>
    <w:rsid w:val="006719A4"/>
    <w:rsid w:val="00673C03"/>
    <w:rsid w:val="0067545D"/>
    <w:rsid w:val="00675596"/>
    <w:rsid w:val="00682BC3"/>
    <w:rsid w:val="006856E5"/>
    <w:rsid w:val="00687029"/>
    <w:rsid w:val="006A2F33"/>
    <w:rsid w:val="006B0D02"/>
    <w:rsid w:val="006B2CB3"/>
    <w:rsid w:val="006B5E12"/>
    <w:rsid w:val="006B67D2"/>
    <w:rsid w:val="006B7E10"/>
    <w:rsid w:val="006C09B0"/>
    <w:rsid w:val="006D371C"/>
    <w:rsid w:val="006D7613"/>
    <w:rsid w:val="006E4F22"/>
    <w:rsid w:val="006E5532"/>
    <w:rsid w:val="006F2616"/>
    <w:rsid w:val="006F44F8"/>
    <w:rsid w:val="006F542D"/>
    <w:rsid w:val="00705B17"/>
    <w:rsid w:val="0070646B"/>
    <w:rsid w:val="007066FA"/>
    <w:rsid w:val="00707941"/>
    <w:rsid w:val="00712027"/>
    <w:rsid w:val="007122C1"/>
    <w:rsid w:val="00714575"/>
    <w:rsid w:val="00714CF8"/>
    <w:rsid w:val="007222F7"/>
    <w:rsid w:val="00725B25"/>
    <w:rsid w:val="00732F97"/>
    <w:rsid w:val="00740B43"/>
    <w:rsid w:val="00751C51"/>
    <w:rsid w:val="00753444"/>
    <w:rsid w:val="00755218"/>
    <w:rsid w:val="007569E1"/>
    <w:rsid w:val="0076176C"/>
    <w:rsid w:val="00765385"/>
    <w:rsid w:val="0076571A"/>
    <w:rsid w:val="00767463"/>
    <w:rsid w:val="00777080"/>
    <w:rsid w:val="0079093C"/>
    <w:rsid w:val="007A2380"/>
    <w:rsid w:val="007B3CB2"/>
    <w:rsid w:val="007C3852"/>
    <w:rsid w:val="007C4DAF"/>
    <w:rsid w:val="007D4E83"/>
    <w:rsid w:val="007D6048"/>
    <w:rsid w:val="007E6D15"/>
    <w:rsid w:val="007E7472"/>
    <w:rsid w:val="007F0E1E"/>
    <w:rsid w:val="007F377A"/>
    <w:rsid w:val="007F62EA"/>
    <w:rsid w:val="0081086B"/>
    <w:rsid w:val="008139B0"/>
    <w:rsid w:val="008207C3"/>
    <w:rsid w:val="00824D95"/>
    <w:rsid w:val="008272F0"/>
    <w:rsid w:val="00831C39"/>
    <w:rsid w:val="00836C44"/>
    <w:rsid w:val="00855B97"/>
    <w:rsid w:val="00861E22"/>
    <w:rsid w:val="00863885"/>
    <w:rsid w:val="008736CA"/>
    <w:rsid w:val="00876D3D"/>
    <w:rsid w:val="00877D5B"/>
    <w:rsid w:val="00881732"/>
    <w:rsid w:val="00885CFE"/>
    <w:rsid w:val="00890BDC"/>
    <w:rsid w:val="00893454"/>
    <w:rsid w:val="008A05B2"/>
    <w:rsid w:val="008B6A07"/>
    <w:rsid w:val="008C24EA"/>
    <w:rsid w:val="008C60E9"/>
    <w:rsid w:val="008D050B"/>
    <w:rsid w:val="008E0FD4"/>
    <w:rsid w:val="008E1A41"/>
    <w:rsid w:val="008E401D"/>
    <w:rsid w:val="008E57D7"/>
    <w:rsid w:val="008F13CF"/>
    <w:rsid w:val="008F7D93"/>
    <w:rsid w:val="009004F5"/>
    <w:rsid w:val="009055B8"/>
    <w:rsid w:val="009246C1"/>
    <w:rsid w:val="00931702"/>
    <w:rsid w:val="009339E9"/>
    <w:rsid w:val="00933F78"/>
    <w:rsid w:val="00937266"/>
    <w:rsid w:val="00941AE0"/>
    <w:rsid w:val="00941DCE"/>
    <w:rsid w:val="00944FEC"/>
    <w:rsid w:val="009452F0"/>
    <w:rsid w:val="00957287"/>
    <w:rsid w:val="0096608E"/>
    <w:rsid w:val="009701F7"/>
    <w:rsid w:val="00977328"/>
    <w:rsid w:val="0097756A"/>
    <w:rsid w:val="009810EE"/>
    <w:rsid w:val="00983910"/>
    <w:rsid w:val="00986C6F"/>
    <w:rsid w:val="009A1783"/>
    <w:rsid w:val="009A7757"/>
    <w:rsid w:val="009B4180"/>
    <w:rsid w:val="009B563B"/>
    <w:rsid w:val="009C0727"/>
    <w:rsid w:val="009C125D"/>
    <w:rsid w:val="009C42CF"/>
    <w:rsid w:val="009C5674"/>
    <w:rsid w:val="009C5716"/>
    <w:rsid w:val="009E02FC"/>
    <w:rsid w:val="009E33A4"/>
    <w:rsid w:val="009E3953"/>
    <w:rsid w:val="009E56AE"/>
    <w:rsid w:val="009E5EB3"/>
    <w:rsid w:val="009E7498"/>
    <w:rsid w:val="009F554C"/>
    <w:rsid w:val="009F56EA"/>
    <w:rsid w:val="00A0520C"/>
    <w:rsid w:val="00A06500"/>
    <w:rsid w:val="00A1078E"/>
    <w:rsid w:val="00A10B70"/>
    <w:rsid w:val="00A14E4E"/>
    <w:rsid w:val="00A16CF7"/>
    <w:rsid w:val="00A16D1D"/>
    <w:rsid w:val="00A17489"/>
    <w:rsid w:val="00A17573"/>
    <w:rsid w:val="00A22B30"/>
    <w:rsid w:val="00A24E22"/>
    <w:rsid w:val="00A34EAC"/>
    <w:rsid w:val="00A40A95"/>
    <w:rsid w:val="00A430C8"/>
    <w:rsid w:val="00A44BE9"/>
    <w:rsid w:val="00A45678"/>
    <w:rsid w:val="00A5668A"/>
    <w:rsid w:val="00A64063"/>
    <w:rsid w:val="00A65439"/>
    <w:rsid w:val="00A66ED2"/>
    <w:rsid w:val="00A72864"/>
    <w:rsid w:val="00A81B15"/>
    <w:rsid w:val="00A85DBC"/>
    <w:rsid w:val="00A91340"/>
    <w:rsid w:val="00A941C7"/>
    <w:rsid w:val="00AA4045"/>
    <w:rsid w:val="00AB3F85"/>
    <w:rsid w:val="00AB7B7F"/>
    <w:rsid w:val="00AF70DC"/>
    <w:rsid w:val="00B00635"/>
    <w:rsid w:val="00B04059"/>
    <w:rsid w:val="00B1368C"/>
    <w:rsid w:val="00B16DFB"/>
    <w:rsid w:val="00B20FA6"/>
    <w:rsid w:val="00B4670F"/>
    <w:rsid w:val="00B53A49"/>
    <w:rsid w:val="00B54365"/>
    <w:rsid w:val="00B54536"/>
    <w:rsid w:val="00B5683C"/>
    <w:rsid w:val="00B618E4"/>
    <w:rsid w:val="00B623BE"/>
    <w:rsid w:val="00B6733A"/>
    <w:rsid w:val="00B67786"/>
    <w:rsid w:val="00B8446C"/>
    <w:rsid w:val="00B84722"/>
    <w:rsid w:val="00B86305"/>
    <w:rsid w:val="00B94492"/>
    <w:rsid w:val="00BA0F42"/>
    <w:rsid w:val="00BB2531"/>
    <w:rsid w:val="00BB437D"/>
    <w:rsid w:val="00BC0306"/>
    <w:rsid w:val="00BD0E4D"/>
    <w:rsid w:val="00BD141C"/>
    <w:rsid w:val="00BD3EB7"/>
    <w:rsid w:val="00BD5408"/>
    <w:rsid w:val="00BE08D9"/>
    <w:rsid w:val="00BE2C3F"/>
    <w:rsid w:val="00BF05FC"/>
    <w:rsid w:val="00BF0E91"/>
    <w:rsid w:val="00BF133C"/>
    <w:rsid w:val="00BF5A50"/>
    <w:rsid w:val="00C057B6"/>
    <w:rsid w:val="00C06363"/>
    <w:rsid w:val="00C1776E"/>
    <w:rsid w:val="00C22F7A"/>
    <w:rsid w:val="00C24668"/>
    <w:rsid w:val="00C24D01"/>
    <w:rsid w:val="00C30645"/>
    <w:rsid w:val="00C31FC1"/>
    <w:rsid w:val="00C343C2"/>
    <w:rsid w:val="00C43A9F"/>
    <w:rsid w:val="00C60047"/>
    <w:rsid w:val="00C648B3"/>
    <w:rsid w:val="00C65883"/>
    <w:rsid w:val="00C70440"/>
    <w:rsid w:val="00C7651E"/>
    <w:rsid w:val="00C906B3"/>
    <w:rsid w:val="00C91666"/>
    <w:rsid w:val="00CA2082"/>
    <w:rsid w:val="00CA70AA"/>
    <w:rsid w:val="00CC40C6"/>
    <w:rsid w:val="00CC7487"/>
    <w:rsid w:val="00CD00EE"/>
    <w:rsid w:val="00CD0452"/>
    <w:rsid w:val="00CE3ADB"/>
    <w:rsid w:val="00CF2E2D"/>
    <w:rsid w:val="00D059C2"/>
    <w:rsid w:val="00D05E25"/>
    <w:rsid w:val="00D24215"/>
    <w:rsid w:val="00D42F99"/>
    <w:rsid w:val="00D4420F"/>
    <w:rsid w:val="00D44D63"/>
    <w:rsid w:val="00D47035"/>
    <w:rsid w:val="00D520E4"/>
    <w:rsid w:val="00D524BC"/>
    <w:rsid w:val="00D52D7A"/>
    <w:rsid w:val="00D5498A"/>
    <w:rsid w:val="00D57DFA"/>
    <w:rsid w:val="00D623FE"/>
    <w:rsid w:val="00D63329"/>
    <w:rsid w:val="00D63358"/>
    <w:rsid w:val="00D66AA9"/>
    <w:rsid w:val="00D70131"/>
    <w:rsid w:val="00D7159F"/>
    <w:rsid w:val="00D7175A"/>
    <w:rsid w:val="00D72A8F"/>
    <w:rsid w:val="00D756B6"/>
    <w:rsid w:val="00D845A1"/>
    <w:rsid w:val="00D87EF7"/>
    <w:rsid w:val="00DA5ACC"/>
    <w:rsid w:val="00DB28AD"/>
    <w:rsid w:val="00DB59E3"/>
    <w:rsid w:val="00DB61BE"/>
    <w:rsid w:val="00DD0C2C"/>
    <w:rsid w:val="00DE5020"/>
    <w:rsid w:val="00DE53AD"/>
    <w:rsid w:val="00E14784"/>
    <w:rsid w:val="00E20D25"/>
    <w:rsid w:val="00E267B4"/>
    <w:rsid w:val="00E26A9F"/>
    <w:rsid w:val="00E33BC4"/>
    <w:rsid w:val="00E35E72"/>
    <w:rsid w:val="00E377C0"/>
    <w:rsid w:val="00E41664"/>
    <w:rsid w:val="00E42DAB"/>
    <w:rsid w:val="00E46589"/>
    <w:rsid w:val="00E52198"/>
    <w:rsid w:val="00E55ABC"/>
    <w:rsid w:val="00E57B74"/>
    <w:rsid w:val="00E601EF"/>
    <w:rsid w:val="00E73593"/>
    <w:rsid w:val="00E8629F"/>
    <w:rsid w:val="00EA3C24"/>
    <w:rsid w:val="00EA4B84"/>
    <w:rsid w:val="00EA51E2"/>
    <w:rsid w:val="00EB08EE"/>
    <w:rsid w:val="00EB3BDE"/>
    <w:rsid w:val="00EC0173"/>
    <w:rsid w:val="00ED1DC7"/>
    <w:rsid w:val="00ED73D7"/>
    <w:rsid w:val="00EF021B"/>
    <w:rsid w:val="00EF1A33"/>
    <w:rsid w:val="00EF6086"/>
    <w:rsid w:val="00F062F9"/>
    <w:rsid w:val="00F072D8"/>
    <w:rsid w:val="00F2461A"/>
    <w:rsid w:val="00F30034"/>
    <w:rsid w:val="00F36DBA"/>
    <w:rsid w:val="00F41538"/>
    <w:rsid w:val="00F4430F"/>
    <w:rsid w:val="00F61892"/>
    <w:rsid w:val="00F61BF1"/>
    <w:rsid w:val="00F754BE"/>
    <w:rsid w:val="00F90E35"/>
    <w:rsid w:val="00F94DC8"/>
    <w:rsid w:val="00F94E05"/>
    <w:rsid w:val="00FA58F5"/>
    <w:rsid w:val="00FA74C7"/>
    <w:rsid w:val="00FA7A2B"/>
    <w:rsid w:val="00FC051F"/>
    <w:rsid w:val="00FC1039"/>
    <w:rsid w:val="00FC330E"/>
    <w:rsid w:val="00FC768B"/>
    <w:rsid w:val="00FD07C6"/>
    <w:rsid w:val="00FD737F"/>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uiPriority w:val="99"/>
    <w:rsid w:val="007A2380"/>
    <w:rPr>
      <w:b/>
      <w:position w:val="6"/>
      <w:sz w:val="16"/>
    </w:rPr>
  </w:style>
  <w:style w:type="paragraph" w:styleId="FootnoteText">
    <w:name w:val="footnote text"/>
    <w:basedOn w:val="Normal"/>
    <w:link w:val="FootnoteTextChar"/>
    <w:uiPriority w:val="99"/>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uiPriority w:val="99"/>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uiPriority w:val="99"/>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627000">
      <w:bodyDiv w:val="1"/>
      <w:marLeft w:val="0"/>
      <w:marRight w:val="0"/>
      <w:marTop w:val="0"/>
      <w:marBottom w:val="0"/>
      <w:divBdr>
        <w:top w:val="none" w:sz="0" w:space="0" w:color="auto"/>
        <w:left w:val="none" w:sz="0" w:space="0" w:color="auto"/>
        <w:bottom w:val="none" w:sz="0" w:space="0" w:color="auto"/>
        <w:right w:val="none" w:sz="0" w:space="0" w:color="auto"/>
      </w:divBdr>
      <w:divsChild>
        <w:div w:id="1595700116">
          <w:marLeft w:val="504"/>
          <w:marRight w:val="0"/>
          <w:marTop w:val="0"/>
          <w:marBottom w:val="0"/>
          <w:divBdr>
            <w:top w:val="none" w:sz="0" w:space="0" w:color="auto"/>
            <w:left w:val="none" w:sz="0" w:space="0" w:color="auto"/>
            <w:bottom w:val="none" w:sz="0" w:space="0" w:color="auto"/>
            <w:right w:val="none" w:sz="0" w:space="0" w:color="auto"/>
          </w:divBdr>
        </w:div>
      </w:divsChild>
    </w:div>
    <w:div w:id="436019920">
      <w:bodyDiv w:val="1"/>
      <w:marLeft w:val="0"/>
      <w:marRight w:val="0"/>
      <w:marTop w:val="0"/>
      <w:marBottom w:val="0"/>
      <w:divBdr>
        <w:top w:val="none" w:sz="0" w:space="0" w:color="auto"/>
        <w:left w:val="none" w:sz="0" w:space="0" w:color="auto"/>
        <w:bottom w:val="none" w:sz="0" w:space="0" w:color="auto"/>
        <w:right w:val="none" w:sz="0" w:space="0" w:color="auto"/>
      </w:divBdr>
      <w:divsChild>
        <w:div w:id="540020547">
          <w:marLeft w:val="504"/>
          <w:marRight w:val="0"/>
          <w:marTop w:val="0"/>
          <w:marBottom w:val="0"/>
          <w:divBdr>
            <w:top w:val="none" w:sz="0" w:space="0" w:color="auto"/>
            <w:left w:val="none" w:sz="0" w:space="0" w:color="auto"/>
            <w:bottom w:val="none" w:sz="0" w:space="0" w:color="auto"/>
            <w:right w:val="none" w:sz="0" w:space="0" w:color="auto"/>
          </w:divBdr>
        </w:div>
      </w:divsChild>
    </w:div>
    <w:div w:id="496849527">
      <w:bodyDiv w:val="1"/>
      <w:marLeft w:val="0"/>
      <w:marRight w:val="0"/>
      <w:marTop w:val="0"/>
      <w:marBottom w:val="0"/>
      <w:divBdr>
        <w:top w:val="none" w:sz="0" w:space="0" w:color="auto"/>
        <w:left w:val="none" w:sz="0" w:space="0" w:color="auto"/>
        <w:bottom w:val="none" w:sz="0" w:space="0" w:color="auto"/>
        <w:right w:val="none" w:sz="0" w:space="0" w:color="auto"/>
      </w:divBdr>
    </w:div>
    <w:div w:id="729886632">
      <w:bodyDiv w:val="1"/>
      <w:marLeft w:val="0"/>
      <w:marRight w:val="0"/>
      <w:marTop w:val="0"/>
      <w:marBottom w:val="0"/>
      <w:divBdr>
        <w:top w:val="none" w:sz="0" w:space="0" w:color="auto"/>
        <w:left w:val="none" w:sz="0" w:space="0" w:color="auto"/>
        <w:bottom w:val="none" w:sz="0" w:space="0" w:color="auto"/>
        <w:right w:val="none" w:sz="0" w:space="0" w:color="auto"/>
      </w:divBdr>
    </w:div>
    <w:div w:id="1234201554">
      <w:bodyDiv w:val="1"/>
      <w:marLeft w:val="0"/>
      <w:marRight w:val="0"/>
      <w:marTop w:val="0"/>
      <w:marBottom w:val="0"/>
      <w:divBdr>
        <w:top w:val="none" w:sz="0" w:space="0" w:color="auto"/>
        <w:left w:val="none" w:sz="0" w:space="0" w:color="auto"/>
        <w:bottom w:val="none" w:sz="0" w:space="0" w:color="auto"/>
        <w:right w:val="none" w:sz="0" w:space="0" w:color="auto"/>
      </w:divBdr>
      <w:divsChild>
        <w:div w:id="536554004">
          <w:marLeft w:val="504"/>
          <w:marRight w:val="0"/>
          <w:marTop w:val="0"/>
          <w:marBottom w:val="0"/>
          <w:divBdr>
            <w:top w:val="none" w:sz="0" w:space="0" w:color="auto"/>
            <w:left w:val="none" w:sz="0" w:space="0" w:color="auto"/>
            <w:bottom w:val="none" w:sz="0" w:space="0" w:color="auto"/>
            <w:right w:val="none" w:sz="0" w:space="0" w:color="auto"/>
          </w:divBdr>
        </w:div>
      </w:divsChild>
    </w:div>
    <w:div w:id="1507087538">
      <w:bodyDiv w:val="1"/>
      <w:marLeft w:val="0"/>
      <w:marRight w:val="0"/>
      <w:marTop w:val="0"/>
      <w:marBottom w:val="0"/>
      <w:divBdr>
        <w:top w:val="none" w:sz="0" w:space="0" w:color="auto"/>
        <w:left w:val="none" w:sz="0" w:space="0" w:color="auto"/>
        <w:bottom w:val="none" w:sz="0" w:space="0" w:color="auto"/>
        <w:right w:val="none" w:sz="0" w:space="0" w:color="auto"/>
      </w:divBdr>
    </w:div>
    <w:div w:id="1701739659">
      <w:bodyDiv w:val="1"/>
      <w:marLeft w:val="0"/>
      <w:marRight w:val="0"/>
      <w:marTop w:val="0"/>
      <w:marBottom w:val="0"/>
      <w:divBdr>
        <w:top w:val="none" w:sz="0" w:space="0" w:color="auto"/>
        <w:left w:val="none" w:sz="0" w:space="0" w:color="auto"/>
        <w:bottom w:val="none" w:sz="0" w:space="0" w:color="auto"/>
        <w:right w:val="none" w:sz="0" w:space="0" w:color="auto"/>
      </w:divBdr>
    </w:div>
    <w:div w:id="18979301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401773">
      <w:bodyDiv w:val="1"/>
      <w:marLeft w:val="0"/>
      <w:marRight w:val="0"/>
      <w:marTop w:val="0"/>
      <w:marBottom w:val="0"/>
      <w:divBdr>
        <w:top w:val="none" w:sz="0" w:space="0" w:color="auto"/>
        <w:left w:val="none" w:sz="0" w:space="0" w:color="auto"/>
        <w:bottom w:val="none" w:sz="0" w:space="0" w:color="auto"/>
        <w:right w:val="none" w:sz="0" w:space="0" w:color="auto"/>
      </w:divBdr>
      <w:divsChild>
        <w:div w:id="1981230843">
          <w:marLeft w:val="504"/>
          <w:marRight w:val="0"/>
          <w:marTop w:val="0"/>
          <w:marBottom w:val="0"/>
          <w:divBdr>
            <w:top w:val="none" w:sz="0" w:space="0" w:color="auto"/>
            <w:left w:val="none" w:sz="0" w:space="0" w:color="auto"/>
            <w:bottom w:val="none" w:sz="0" w:space="0" w:color="auto"/>
            <w:right w:val="none" w:sz="0" w:space="0" w:color="auto"/>
          </w:divBdr>
        </w:div>
        <w:div w:id="2070960479">
          <w:marLeft w:val="504"/>
          <w:marRight w:val="0"/>
          <w:marTop w:val="0"/>
          <w:marBottom w:val="0"/>
          <w:divBdr>
            <w:top w:val="none" w:sz="0" w:space="0" w:color="auto"/>
            <w:left w:val="none" w:sz="0" w:space="0" w:color="auto"/>
            <w:bottom w:val="none" w:sz="0" w:space="0" w:color="auto"/>
            <w:right w:val="none" w:sz="0" w:space="0" w:color="auto"/>
          </w:divBdr>
        </w:div>
        <w:div w:id="2080244877">
          <w:marLeft w:val="504"/>
          <w:marRight w:val="0"/>
          <w:marTop w:val="0"/>
          <w:marBottom w:val="0"/>
          <w:divBdr>
            <w:top w:val="none" w:sz="0" w:space="0" w:color="auto"/>
            <w:left w:val="none" w:sz="0" w:space="0" w:color="auto"/>
            <w:bottom w:val="none" w:sz="0" w:space="0" w:color="auto"/>
            <w:right w:val="none" w:sz="0" w:space="0" w:color="auto"/>
          </w:divBdr>
        </w:div>
        <w:div w:id="333461356">
          <w:marLeft w:val="504"/>
          <w:marRight w:val="0"/>
          <w:marTop w:val="0"/>
          <w:marBottom w:val="0"/>
          <w:divBdr>
            <w:top w:val="none" w:sz="0" w:space="0" w:color="auto"/>
            <w:left w:val="none" w:sz="0" w:space="0" w:color="auto"/>
            <w:bottom w:val="none" w:sz="0" w:space="0" w:color="auto"/>
            <w:right w:val="none" w:sz="0" w:space="0" w:color="auto"/>
          </w:divBdr>
        </w:div>
        <w:div w:id="703292299">
          <w:marLeft w:val="504"/>
          <w:marRight w:val="0"/>
          <w:marTop w:val="0"/>
          <w:marBottom w:val="0"/>
          <w:divBdr>
            <w:top w:val="none" w:sz="0" w:space="0" w:color="auto"/>
            <w:left w:val="none" w:sz="0" w:space="0" w:color="auto"/>
            <w:bottom w:val="none" w:sz="0" w:space="0" w:color="auto"/>
            <w:right w:val="none" w:sz="0" w:space="0" w:color="auto"/>
          </w:divBdr>
        </w:div>
        <w:div w:id="602105085">
          <w:marLeft w:val="504"/>
          <w:marRight w:val="0"/>
          <w:marTop w:val="0"/>
          <w:marBottom w:val="0"/>
          <w:divBdr>
            <w:top w:val="none" w:sz="0" w:space="0" w:color="auto"/>
            <w:left w:val="none" w:sz="0" w:space="0" w:color="auto"/>
            <w:bottom w:val="none" w:sz="0" w:space="0" w:color="auto"/>
            <w:right w:val="none" w:sz="0" w:space="0" w:color="auto"/>
          </w:divBdr>
        </w:div>
        <w:div w:id="1427920061">
          <w:marLeft w:val="504"/>
          <w:marRight w:val="0"/>
          <w:marTop w:val="0"/>
          <w:marBottom w:val="0"/>
          <w:divBdr>
            <w:top w:val="none" w:sz="0" w:space="0" w:color="auto"/>
            <w:left w:val="none" w:sz="0" w:space="0" w:color="auto"/>
            <w:bottom w:val="none" w:sz="0" w:space="0" w:color="auto"/>
            <w:right w:val="none" w:sz="0" w:space="0" w:color="auto"/>
          </w:divBdr>
        </w:div>
      </w:divsChild>
    </w:div>
    <w:div w:id="2051883210">
      <w:bodyDiv w:val="1"/>
      <w:marLeft w:val="0"/>
      <w:marRight w:val="0"/>
      <w:marTop w:val="0"/>
      <w:marBottom w:val="0"/>
      <w:divBdr>
        <w:top w:val="none" w:sz="0" w:space="0" w:color="auto"/>
        <w:left w:val="none" w:sz="0" w:space="0" w:color="auto"/>
        <w:bottom w:val="none" w:sz="0" w:space="0" w:color="auto"/>
        <w:right w:val="none" w:sz="0" w:space="0" w:color="auto"/>
      </w:divBdr>
      <w:divsChild>
        <w:div w:id="317850042">
          <w:marLeft w:val="504"/>
          <w:marRight w:val="0"/>
          <w:marTop w:val="0"/>
          <w:marBottom w:val="0"/>
          <w:divBdr>
            <w:top w:val="none" w:sz="0" w:space="0" w:color="auto"/>
            <w:left w:val="none" w:sz="0" w:space="0" w:color="auto"/>
            <w:bottom w:val="none" w:sz="0" w:space="0" w:color="auto"/>
            <w:right w:val="none" w:sz="0" w:space="0" w:color="auto"/>
          </w:divBdr>
        </w:div>
        <w:div w:id="81225955">
          <w:marLeft w:val="50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9D4FE-AC9E-4407-B22F-72D88414F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609</Words>
  <Characters>3171</Characters>
  <Application>Microsoft Office Word</Application>
  <DocSecurity>0</DocSecurity>
  <Lines>26</Lines>
  <Paragraphs>7</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3773</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Philips (Walter Dees)</cp:lastModifiedBy>
  <cp:revision>5</cp:revision>
  <dcterms:created xsi:type="dcterms:W3CDTF">2022-08-12T21:30:00Z</dcterms:created>
  <dcterms:modified xsi:type="dcterms:W3CDTF">2022-08-12T21:41:00Z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